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B" w:rsidRPr="008773C6" w:rsidRDefault="008773C6" w:rsidP="0070152B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Реестр</w:t>
      </w:r>
      <w:r w:rsidRPr="008773C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правил</w:t>
      </w:r>
      <w:r w:rsidRPr="008773C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преобразования</w:t>
      </w:r>
      <w:r w:rsidRPr="008773C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-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Процесс</w:t>
      </w:r>
      <w:r w:rsidR="0070152B" w:rsidRPr="008773C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1.0</w:t>
      </w:r>
    </w:p>
    <w:p w:rsidR="0070152B" w:rsidRPr="008773C6" w:rsidRDefault="008773C6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Публичный рабочий проект</w:t>
      </w:r>
      <w:r w:rsidRPr="008773C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17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января</w:t>
      </w:r>
      <w:r w:rsidR="0070152B" w:rsidRPr="008773C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2011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70152B" w:rsidRPr="008773C6" w:rsidRDefault="008773C6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8773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70152B" w:rsidRPr="008773C6">
        <w:rPr>
          <w:rFonts w:ascii="Arial" w:eastAsia="Times New Roman" w:hAnsi="Arial" w:cs="Arial"/>
          <w:color w:val="000000"/>
          <w:sz w:val="24"/>
          <w:szCs w:val="24"/>
        </w:rPr>
        <w:t xml:space="preserve"> ©2011 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70152B" w:rsidRPr="008773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tional</w:t>
      </w:r>
      <w:r w:rsidRPr="008773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8773C6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="0070152B" w:rsidRPr="008773C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0152B" w:rsidRPr="000220DE" w:rsidRDefault="008773C6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версия</w:t>
      </w:r>
      <w:r w:rsidR="0070152B" w:rsidRPr="000220DE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70152B" w:rsidRPr="000220DE" w:rsidRDefault="003C3768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TRR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process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-2011-01-17/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TRR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process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PWD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-2011-01-17.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70152B" w:rsidRPr="008773C6" w:rsidRDefault="008773C6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Редакторский состав</w:t>
      </w:r>
      <w:r w:rsidR="0070152B" w:rsidRPr="008773C6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70152B" w:rsidRPr="008773C6" w:rsidRDefault="008773C6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auth-plega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>Филипп Аллен</w:t>
      </w:r>
      <w:r w:rsidR="0070152B" w:rsidRPr="008773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r w:rsidR="0070152B" w:rsidRPr="008773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Limited</w:t>
      </w:r>
      <w:r w:rsidR="0070152B" w:rsidRPr="008773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="0070152B" w:rsidRPr="008773C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plega</w:t>
        </w:r>
        <w:r w:rsidR="0070152B" w:rsidRPr="008773C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corefiling</w:t>
        </w:r>
        <w:r w:rsidR="0070152B" w:rsidRPr="008773C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70152B" w:rsidRPr="008773C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70152B" w:rsidRPr="0070152B" w:rsidRDefault="008773C6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2" w:name="p-dm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Диана</w:t>
      </w:r>
      <w:r w:rsidRPr="008773C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Мюллер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XBRLSpy Research Inc. </w:t>
      </w:r>
      <w:hyperlink r:id="rId8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&lt;dmueller2001@GMAIL.COM&gt;</w:t>
        </w:r>
      </w:hyperlink>
    </w:p>
    <w:p w:rsidR="0070152B" w:rsidRPr="0070152B" w:rsidRDefault="008773C6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p-hw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8773C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XBRL International </w:t>
      </w:r>
      <w:hyperlink r:id="rId9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&lt;hughwallis@xbrl.org&gt;</w:t>
        </w:r>
      </w:hyperlink>
    </w:p>
    <w:p w:rsidR="0070152B" w:rsidRPr="0070152B" w:rsidRDefault="008773C6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hf"/>
      <w:bookmarkEnd w:id="4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r w:rsidRPr="008773C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Mark V Systems </w:t>
      </w:r>
      <w:hyperlink r:id="rId10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&lt;fischer@markv.com&gt;</w:t>
        </w:r>
      </w:hyperlink>
    </w:p>
    <w:p w:rsidR="0070152B" w:rsidRPr="0070152B" w:rsidRDefault="003C3768" w:rsidP="00701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0152B" w:rsidRPr="00F7787D" w:rsidRDefault="00F7787D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" w:name="status"/>
      <w:bookmarkEnd w:id="5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F7787D" w:rsidRDefault="00F7787D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публичного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6838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является нормативным и может быть заменен другой документацией.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Pr="00E3465A">
          <w:rPr>
            <w:rStyle w:val="a3"/>
          </w:rPr>
          <w:t xml:space="preserve"> </w:t>
        </w:r>
        <w:r w:rsidRPr="00E3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rendering</w:t>
        </w:r>
        <w:r w:rsidRPr="00E346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Pr="00E3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feedback</w:t>
        </w:r>
        <w:r w:rsidRPr="00E346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E3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xbrl</w:t>
        </w:r>
        <w:r w:rsidRPr="00E346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E3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документацию.</w:t>
      </w:r>
    </w:p>
    <w:p w:rsidR="0070152B" w:rsidRPr="006838AB" w:rsidRDefault="00F7787D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" w:name="abstract"/>
      <w:bookmarkEnd w:id="6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</w:t>
      </w:r>
      <w:r w:rsidRPr="006838A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записка</w:t>
      </w:r>
    </w:p>
    <w:p w:rsidR="0070152B" w:rsidRPr="00352B78" w:rsidRDefault="00352B78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описание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задачи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алгоритма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функционирования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реестров</w:t>
      </w:r>
      <w:r w:rsidRPr="00352B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352B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352B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поддержки</w:t>
      </w:r>
      <w:r w:rsidR="0070152B"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anchor="IXBRL-PART1" w:history="1">
        <w:r w:rsidR="0070152B" w:rsidRPr="00352B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 встроенного</w:t>
        </w:r>
        <w:r w:rsidR="0070152B" w:rsidRPr="00352B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352B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70152B"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конкретный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="00F80009">
        <w:rPr>
          <w:rFonts w:ascii="Arial" w:eastAsia="Times New Roman" w:hAnsi="Arial" w:cs="Arial"/>
          <w:color w:val="000000"/>
          <w:sz w:val="24"/>
          <w:szCs w:val="24"/>
        </w:rPr>
        <w:t xml:space="preserve"> вносятся изменения</w:t>
      </w:r>
      <w:r w:rsidR="009336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0009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hyperlink r:id="rId13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352B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Реестр Правил Преобразования </w:t>
        </w:r>
      </w:hyperlink>
      <w:r w:rsidR="00F80009"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0009">
        <w:rPr>
          <w:rFonts w:ascii="Arial" w:eastAsia="Times New Roman" w:hAnsi="Arial" w:cs="Arial"/>
          <w:color w:val="000000"/>
          <w:sz w:val="24"/>
          <w:szCs w:val="24"/>
        </w:rPr>
        <w:t>и осуществляется его переоформление</w:t>
      </w:r>
      <w:r w:rsidR="0070152B" w:rsidRPr="00352B7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0220DE" w:rsidRDefault="009336F4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" w:name="contents"/>
      <w:bookmarkEnd w:id="7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70152B" w:rsidRPr="00A74CA9" w:rsidRDefault="0070152B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4" w:anchor="sec-structure" w:history="1"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настоящем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1.1 </w:t>
      </w:r>
      <w:hyperlink r:id="rId15" w:anchor="d1e102" w:history="1"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Условные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используемые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настоящем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1.2 </w:t>
      </w:r>
      <w:hyperlink r:id="rId16" w:anchor="sec-prefixes" w:history="1"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Префиксы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7" w:anchor="d1e229" w:history="1"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9336F4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8" w:anchor="d1e282" w:history="1">
        <w:r w:rsidR="009336F4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9336F4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="009336F4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9336F4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19" w:anchor="d1e308" w:history="1"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Реестры</w:t>
        </w:r>
        <w:r w:rsidR="009336F4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9336F4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9336F4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9336F4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 </w:t>
      </w:r>
      <w:hyperlink r:id="rId20" w:anchor="d1e313" w:history="1">
        <w:r w:rsidR="009336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Содержание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 </w:t>
      </w:r>
      <w:hyperlink r:id="rId21" w:anchor="d1e349" w:history="1"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Внесения</w:t>
        </w:r>
        <w:r w:rsidR="000D13A2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изменений</w:t>
        </w:r>
        <w:r w:rsidR="000D13A2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0D13A2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 </w:t>
      </w:r>
      <w:hyperlink r:id="rId22" w:anchor="d1e408" w:history="1"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реестров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версий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4.4 </w:t>
      </w:r>
      <w:hyperlink r:id="rId23" w:anchor="d1e476" w:history="1"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Задачи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4.5 </w:t>
      </w:r>
      <w:hyperlink r:id="rId24" w:anchor="d1e506" w:history="1"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Указанный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4.6 </w:t>
      </w:r>
      <w:hyperlink r:id="rId25" w:anchor="d1e529" w:history="1"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Поддержка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обработки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реестров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26" w:anchor="d1e568" w:history="1"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</w:t>
        </w:r>
        <w:r w:rsidR="000D13A2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13A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обновления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 </w:t>
      </w:r>
      <w:hyperlink r:id="rId27" w:anchor="d1e573" w:history="1">
        <w:r w:rsid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Руковод</w:t>
        </w:r>
        <w:r w:rsid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ящие принципы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5.2 </w:t>
      </w:r>
      <w:hyperlink r:id="rId28" w:anchor="d1e610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Общественный</w:t>
        </w:r>
        <w:r w:rsidR="00A74CA9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D60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контроль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5.3 </w:t>
      </w:r>
      <w:hyperlink r:id="rId29" w:anchor="sec-requirements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Требования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 </w:t>
      </w:r>
      <w:hyperlink r:id="rId30" w:anchor="d1e720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Уровень</w:t>
        </w:r>
        <w:r w:rsidR="00A74CA9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зрелости</w:t>
        </w:r>
        <w:r w:rsidR="00A74CA9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A74CA9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5.4.1 </w:t>
      </w:r>
      <w:hyperlink r:id="rId31" w:anchor="d1e725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5.4.2 </w:t>
      </w:r>
      <w:hyperlink r:id="rId32" w:anchor="d1e830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Реестры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5.5 </w:t>
      </w:r>
      <w:hyperlink r:id="rId33" w:anchor="sec-adding-removing-from-registry" w:history="1">
        <w:r w:rsidR="005C27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рассмотрени</w:t>
        </w:r>
        <w:r w:rsidR="005C27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е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34" w:anchor="d1e1027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Пакет соответствия</w:t>
        </w:r>
      </w:hyperlink>
    </w:p>
    <w:p w:rsidR="0070152B" w:rsidRPr="000220DE" w:rsidRDefault="00A74CA9" w:rsidP="007015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8" w:name="appendices"/>
      <w:bookmarkEnd w:id="8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70152B" w:rsidRPr="00A74CA9" w:rsidRDefault="0070152B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A74C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5" w:anchor="sec-references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Справочные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A74C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6" w:anchor="sec-ip-status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интеллектуальной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собственности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A74C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7" w:anchor="sec-acknowledgements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A74C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8" w:anchor="sec-history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История 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документа 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(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 характер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A74CA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A74C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9" w:anchor="sec-corrections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 опечаток в настоящем документе</w:t>
        </w:r>
      </w:hyperlink>
    </w:p>
    <w:p w:rsidR="0070152B" w:rsidRPr="00A74CA9" w:rsidRDefault="00A74CA9" w:rsidP="007015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" w:name="figures"/>
      <w:bookmarkEnd w:id="9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Схема</w:t>
      </w:r>
    </w:p>
    <w:p w:rsidR="0070152B" w:rsidRPr="00A74CA9" w:rsidRDefault="0070152B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4CA9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40" w:anchor="figure-submission-process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представления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пересмотра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A74CA9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 характер</w:t>
        </w:r>
        <w:r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</w:p>
    <w:p w:rsidR="0070152B" w:rsidRPr="000220DE" w:rsidRDefault="00A74CA9" w:rsidP="007015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" w:name="definitions"/>
      <w:bookmarkEnd w:id="10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Определения</w:t>
      </w:r>
    </w:p>
    <w:p w:rsidR="0070152B" w:rsidRPr="00A74CA9" w:rsidRDefault="003C3768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41" w:anchor="term-rwg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RWG</w:t>
        </w:r>
      </w:hyperlink>
      <w:r w:rsidR="0070152B" w:rsidRPr="00A74CA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2" w:anchor="term-requirements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Требования</w:t>
        </w:r>
      </w:hyperlink>
      <w:r w:rsidR="0070152B" w:rsidRPr="00A74CA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3" w:anchor="term-rulestatus" w:history="1"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 правила</w:t>
        </w:r>
      </w:hyperlink>
      <w:r w:rsidR="0070152B" w:rsidRPr="00A74CA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4" w:anchor="term-xii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International</w:t>
        </w:r>
        <w:r w:rsidR="0070152B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Inc</w:t>
        </w:r>
        <w:r w:rsidR="0070152B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</w:hyperlink>
      <w:r w:rsidR="0070152B" w:rsidRPr="00A74CA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5" w:anchor="term-xiitransformationrulesregistry" w:history="1">
        <w:r w:rsidR="0070152B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 xml:space="preserve">XII </w:t>
        </w:r>
        <w:r w:rsid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 правил преобразования</w:t>
        </w:r>
      </w:hyperlink>
      <w:r w:rsidR="0070152B" w:rsidRPr="00A74CA9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46" w:anchor="term-xsb" w:history="1">
        <w:r w:rsidR="0070152B" w:rsidRPr="00A74CA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</w:p>
    <w:p w:rsidR="0070152B" w:rsidRPr="0070152B" w:rsidRDefault="003C3768" w:rsidP="00701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0152B" w:rsidRPr="00A74CA9" w:rsidRDefault="00A74CA9" w:rsidP="007015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1" w:name="sec-structure"/>
      <w:bookmarkEnd w:id="11"/>
      <w:r w:rsidRPr="00A74CA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 настоящем документе</w:t>
      </w:r>
    </w:p>
    <w:p w:rsidR="0070152B" w:rsidRPr="00A74CA9" w:rsidRDefault="00A74CA9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2" w:name="d1e102"/>
      <w:bookmarkEnd w:id="12"/>
      <w:r w:rsidRPr="00A74CA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Условные обозначения, используемые в настоящем документе</w:t>
      </w:r>
      <w:r w:rsidR="0070152B" w:rsidRPr="00A74CA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70152B" w:rsidRPr="00116510" w:rsidRDefault="00ED7270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ТРЕБУЕТСЯ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 ОБЯЗАН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РЕКОМЕНДУЕТСЯ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МОЖЕТ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651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НЕОБЯЗАТЕЛЬНЫЙ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6510"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6510">
        <w:rPr>
          <w:rFonts w:ascii="Arial" w:eastAsia="Times New Roman" w:hAnsi="Arial" w:cs="Arial"/>
          <w:color w:val="000000"/>
          <w:sz w:val="24"/>
          <w:szCs w:val="24"/>
        </w:rPr>
        <w:t xml:space="preserve">должны интерпретироваться согласно </w:t>
      </w:r>
      <w:hyperlink r:id="rId47" w:anchor="RFC2119" w:history="1"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2119]</w:t>
        </w:r>
      </w:hyperlink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116510" w:rsidRDefault="00116510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документ</w:t>
      </w:r>
      <w:r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встроенного</w:t>
      </w:r>
      <w:r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XBRL</w:t>
      </w:r>
      <w:r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указанный</w:t>
      </w:r>
      <w:r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</w:t>
      </w:r>
      <w:r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правило</w:t>
      </w:r>
      <w:r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="0070152B" w:rsidRPr="001165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реестр правил преобразования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 интерпретироваться согласно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8" w:anchor="IXBRL-PART1" w:history="1"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Спецификации встроенного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116510" w:rsidRDefault="00116510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исправление опечаток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116510">
        <w:rPr>
          <w:rFonts w:ascii="Arial" w:eastAsia="Times New Roman" w:hAnsi="Arial" w:cs="Arial"/>
          <w:i/>
          <w:color w:val="000000"/>
          <w:sz w:val="24"/>
          <w:szCs w:val="24"/>
        </w:rPr>
        <w:t>уровень зрелости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116510">
        <w:t xml:space="preserve"> </w:t>
      </w:r>
      <w:hyperlink r:id="rId49" w:anchor="TECH-WG-PROCESSES" w:history="1"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TECH</w:t>
        </w:r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</w:t>
        </w:r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PROCESSES</w:t>
        </w:r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116510" w:rsidRDefault="00116510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тип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допустимый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 интерпретироваться согласно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0" w:anchor="XML" w:history="1"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70152B" w:rsidRPr="0011651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70152B" w:rsidRPr="001165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5E7F67" w:rsidRDefault="005E7F67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 слова</w:t>
      </w:r>
      <w:r w:rsidR="0070152B"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 имя</w:t>
      </w:r>
      <w:r w:rsidR="0070152B"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пространство имени, название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152B"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префикс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 спецификации</w:t>
      </w:r>
      <w:r w:rsidR="0070152B"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1" w:anchor="XMLNAMES" w:history="1">
        <w:r w:rsidR="0070152B" w:rsidRPr="005E7F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70152B" w:rsidRPr="005E7F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имена</w:t>
        </w:r>
        <w:r w:rsidR="0070152B" w:rsidRPr="005E7F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70152B"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0220DE" w:rsidRDefault="005E7F67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sec-prefixes"/>
      <w:bookmarkEnd w:id="13"/>
      <w:r w:rsidRPr="000220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Префиксы</w:t>
      </w:r>
      <w:r w:rsidRPr="000220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пространства</w:t>
      </w:r>
      <w:r w:rsidRPr="000220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имени</w:t>
      </w:r>
    </w:p>
    <w:p w:rsidR="0070152B" w:rsidRPr="005E7F67" w:rsidRDefault="005E7F67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="0070152B"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префикс</w:t>
      </w:r>
      <w:r w:rsidRPr="005E7F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5E7F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5E7F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reg</w:t>
      </w:r>
      <w:r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описания</w:t>
      </w:r>
      <w:r w:rsidR="0070152B"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элементов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названием пространства имени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70152B" w:rsidRPr="005E7F67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70152B" w:rsidRPr="005E7F6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70152B" w:rsidRPr="005E7F67">
        <w:rPr>
          <w:rFonts w:ascii="Courier New" w:eastAsia="Times New Roman" w:hAnsi="Courier New" w:cs="Courier New"/>
          <w:color w:val="000000"/>
          <w:sz w:val="20"/>
          <w:szCs w:val="20"/>
        </w:rPr>
        <w:t>/2008/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registry</w:t>
      </w:r>
      <w:r w:rsidR="0070152B" w:rsidRPr="005E7F6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5E7F67" w:rsidRDefault="005E7F67" w:rsidP="007015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4" w:name="d1e229"/>
      <w:bookmarkEnd w:id="14"/>
      <w:r w:rsidRPr="005E7F6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  <w:r w:rsidRPr="005E7F6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="0070152B" w:rsidRPr="005E7F6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70152B" w:rsidRPr="008C61D9" w:rsidRDefault="008C61D9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документ описывает процесс, используемый </w:t>
      </w:r>
      <w:hyperlink r:id="rId52" w:anchor="term-xii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</w:hyperlink>
      <w:r w:rsidR="0070152B"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обновления своего</w:t>
      </w:r>
      <w:r w:rsidR="0070152B"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 правил преобразования</w:t>
      </w:r>
      <w:r w:rsidR="0070152B"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Хотя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этот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применяется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частного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="0070152B"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3" w:anchor="term-xii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</w:hyperlink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себе</w:t>
      </w:r>
      <w:r w:rsidRPr="008C61D9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большая часть документа также относится к общим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реестрам правил преобразования,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таких, которые могли быть созданы другими сторонами. </w:t>
      </w:r>
    </w:p>
    <w:p w:rsidR="0070152B" w:rsidRPr="00A86328" w:rsidRDefault="00A86328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посвященная</w:t>
      </w:r>
      <w:r w:rsidR="0070152B"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реестрам</w:t>
      </w:r>
      <w:r w:rsidRPr="00A863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A863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A863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носит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ненормативный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характер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содержащейся в ней материал уже был охвачен и определен в рамках других спецификаций</w:t>
      </w:r>
      <w:r w:rsidR="0070152B"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 указано в первом абзаце настоящей главы. Это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относится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общим</w:t>
      </w:r>
      <w:r w:rsidRPr="00A86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реестрам</w:t>
      </w:r>
      <w:r w:rsidRPr="00A863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A863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преобразования,</w:t>
      </w:r>
      <w:r w:rsidRPr="00A863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также одной под вопросом. </w:t>
      </w:r>
    </w:p>
    <w:p w:rsidR="0070152B" w:rsidRPr="00B947C8" w:rsidRDefault="00CC096B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Наиболее важной частью оформления документа является перечень</w:t>
      </w:r>
      <w:r w:rsidR="0070152B"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Требований </w:t>
      </w:r>
      <w:r w:rsidR="0070152B"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приемлемость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обновлений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 также представляют, чего пользователь может ожидать от реестра. Большая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утверждения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стандартов, заложенных в прочих соответствующих спецификациях. Правила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контролирующие</w:t>
      </w:r>
      <w:r w:rsidR="0070152B"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CC096B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reg</w:t>
      </w:r>
      <w:r w:rsidR="0070152B" w:rsidRPr="00CC096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status</w:t>
      </w:r>
      <w:r w:rsidR="0070152B" w:rsidRPr="00CC096B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CC096B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>изложены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4" w:anchor="REGISTRY" w:history="1">
        <w:r w:rsidR="0070152B" w:rsidRPr="00CC096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Pr="00CC096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CC096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CC096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поэтому текущий документ должен содержать описание обстоятельств, при которых каждое значение было бы уместно.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="00B947C8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947C8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i/>
          <w:iCs/>
          <w:color w:val="000000"/>
          <w:sz w:val="24"/>
          <w:szCs w:val="24"/>
        </w:rPr>
        <w:t>уровней</w:t>
      </w:r>
      <w:r w:rsidR="00B947C8" w:rsidRPr="00B947C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i/>
          <w:iCs/>
          <w:color w:val="000000"/>
          <w:sz w:val="24"/>
          <w:szCs w:val="24"/>
        </w:rPr>
        <w:t>зрелости</w:t>
      </w:r>
      <w:r w:rsidR="00B947C8" w:rsidRPr="00B947C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уже</w:t>
      </w:r>
      <w:r w:rsidR="00B947C8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="00B947C8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="00B947C8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5" w:anchor="TECH-WG-PROCESSES" w:history="1">
        <w:r w:rsidR="0070152B" w:rsidRPr="00B947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TECH</w:t>
        </w:r>
        <w:r w:rsidR="0070152B" w:rsidRPr="00B947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</w:t>
        </w:r>
        <w:r w:rsidR="0070152B" w:rsidRPr="00B947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PROCESSES</w:t>
        </w:r>
        <w:r w:rsidR="0070152B" w:rsidRPr="00B947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B947C8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поэтому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во избежание путаницы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они здесь не повторяются.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Тем не менее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 xml:space="preserve">обратите внимание на разницу между </w:t>
      </w:r>
      <w:hyperlink r:id="rId56" w:anchor="term-rulestatus" w:history="1">
        <w:r w:rsidR="00B947C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Статусом правила</w:t>
        </w:r>
      </w:hyperlink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для записей реестра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7C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уровнем зрелости 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B947C8">
        <w:rPr>
          <w:rFonts w:ascii="Arial" w:eastAsia="Times New Roman" w:hAnsi="Arial" w:cs="Arial"/>
          <w:color w:val="000000"/>
          <w:sz w:val="24"/>
          <w:szCs w:val="24"/>
        </w:rPr>
        <w:t>для всего реестра</w:t>
      </w:r>
      <w:r w:rsidR="0070152B" w:rsidRPr="00B947C8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70152B" w:rsidRPr="0070152B" w:rsidRDefault="0070152B" w:rsidP="007015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</w:pPr>
      <w:bookmarkStart w:id="15" w:name="d1e282"/>
      <w:bookmarkEnd w:id="15"/>
      <w:r w:rsidRPr="0070152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3 XII </w:t>
      </w:r>
      <w:r w:rsid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Реестр</w:t>
      </w:r>
      <w:r w:rsidR="00907D5B" w:rsidRP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  <w:r w:rsid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правил</w:t>
      </w:r>
      <w:r w:rsidR="00907D5B" w:rsidRP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  <w:r w:rsid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преобразования</w:t>
      </w:r>
      <w:r w:rsidR="00907D5B" w:rsidRP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 xml:space="preserve"> </w:t>
      </w:r>
    </w:p>
    <w:p w:rsidR="0070152B" w:rsidRPr="00907D5B" w:rsidRDefault="00907D5B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term-xiitransformationrulesregistry"/>
      <w:bookmarkEnd w:id="16"/>
      <w:r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XII</w:t>
      </w:r>
      <w:r w:rsidRPr="00907D5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Реестр</w:t>
      </w:r>
      <w:r w:rsidRPr="00907D5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</w:t>
      </w:r>
      <w:r w:rsidRPr="00907D5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907D5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907D5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70152B" w:rsidRPr="00907D5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реестр</w:t>
      </w:r>
      <w:r w:rsidRPr="00907D5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</w:t>
      </w:r>
      <w:r w:rsidRPr="00907D5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907D5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который включает идентификатор </w:t>
      </w:r>
      <w:r w:rsidR="0070152B" w:rsidRPr="0070152B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http</w:t>
      </w:r>
      <w:r w:rsidR="0070152B" w:rsidRPr="00907D5B">
        <w:rPr>
          <w:rFonts w:ascii="Courier New" w:eastAsia="Times New Roman" w:hAnsi="Courier New" w:cs="Courier New"/>
          <w:color w:val="008000"/>
          <w:sz w:val="20"/>
          <w:szCs w:val="20"/>
        </w:rPr>
        <w:t>://</w:t>
      </w:r>
      <w:r w:rsidR="0070152B" w:rsidRPr="0070152B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www</w:t>
      </w:r>
      <w:r w:rsidR="0070152B" w:rsidRPr="00907D5B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  <w:r w:rsidR="0070152B" w:rsidRPr="0070152B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xbrl</w:t>
      </w:r>
      <w:r w:rsidR="0070152B" w:rsidRPr="00907D5B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  <w:r w:rsidR="0070152B" w:rsidRPr="0070152B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org</w:t>
      </w:r>
      <w:r w:rsidR="0070152B" w:rsidRPr="00907D5B">
        <w:rPr>
          <w:rFonts w:ascii="Courier New" w:eastAsia="Times New Roman" w:hAnsi="Courier New" w:cs="Courier New"/>
          <w:color w:val="008000"/>
          <w:sz w:val="20"/>
          <w:szCs w:val="20"/>
        </w:rPr>
        <w:t>/</w:t>
      </w:r>
      <w:r w:rsidR="0070152B" w:rsidRPr="0070152B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inlineXBRL</w:t>
      </w:r>
      <w:r w:rsidR="0070152B" w:rsidRPr="00907D5B">
        <w:rPr>
          <w:rFonts w:ascii="Courier New" w:eastAsia="Times New Roman" w:hAnsi="Courier New" w:cs="Courier New"/>
          <w:color w:val="008000"/>
          <w:sz w:val="20"/>
          <w:szCs w:val="20"/>
        </w:rPr>
        <w:t>/</w:t>
      </w:r>
      <w:r w:rsidR="0070152B" w:rsidRPr="0070152B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transformation</w:t>
      </w:r>
      <w:r w:rsidR="0070152B" w:rsidRPr="00907D5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 свое</w:t>
      </w:r>
      <w:r w:rsidR="0070152B" w:rsidRPr="00907D5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название пространства имени. </w:t>
      </w: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 настоящей спецификацией право собственности и управления им</w:t>
      </w:r>
      <w:r w:rsidR="0070152B" w:rsidRPr="00907D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17" w:name="term-xii"/>
      <w:bookmarkEnd w:id="17"/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принадлежит 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="0070152B" w:rsidRPr="00907D5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International</w:t>
      </w:r>
      <w:r w:rsidR="0070152B" w:rsidRPr="00907D5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Inc</w:t>
      </w:r>
      <w:r w:rsidR="0070152B" w:rsidRPr="00907D5B">
        <w:rPr>
          <w:rFonts w:ascii="Arial" w:eastAsia="Times New Roman" w:hAnsi="Arial" w:cs="Arial"/>
          <w:color w:val="008000"/>
          <w:sz w:val="24"/>
          <w:szCs w:val="24"/>
        </w:rPr>
        <w:t>. ("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XII</w:t>
      </w:r>
      <w:r w:rsidR="0070152B" w:rsidRPr="00907D5B">
        <w:rPr>
          <w:rFonts w:ascii="Arial" w:eastAsia="Times New Roman" w:hAnsi="Arial" w:cs="Arial"/>
          <w:color w:val="008000"/>
          <w:sz w:val="24"/>
          <w:szCs w:val="24"/>
        </w:rPr>
        <w:t>")</w:t>
      </w:r>
      <w:r w:rsidR="0070152B" w:rsidRPr="00907D5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907D5B" w:rsidRDefault="00907D5B" w:rsidP="007015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8" w:name="d1e308"/>
      <w:bookmarkEnd w:id="18"/>
      <w:r w:rsidRP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Реестры</w:t>
      </w:r>
      <w:r w:rsidRP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правил</w:t>
      </w:r>
      <w:r w:rsidRP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преобразования</w:t>
      </w:r>
      <w:r w:rsidRP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="0070152B" w:rsidRPr="00907D5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70152B" w:rsidRPr="000220DE" w:rsidRDefault="00907D5B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9" w:name="d1e313"/>
      <w:bookmarkEnd w:id="19"/>
      <w:r w:rsidRPr="000220D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70152B" w:rsidRPr="00ED6647" w:rsidRDefault="00ED6647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</w:t>
      </w:r>
      <w:r w:rsidRPr="00ED664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ED664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ED664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используемых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документах</w:t>
      </w:r>
      <w:r w:rsidRPr="00ED664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встроенного</w:t>
      </w:r>
      <w:r w:rsidRPr="00ED664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XBRL</w:t>
      </w:r>
      <w:r w:rsidR="0070152B"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со</w:t>
      </w:r>
      <w:r w:rsidR="0070152B"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7" w:anchor="IXBRL-PART1" w:history="1">
        <w:r w:rsidR="0070152B" w:rsidRPr="00ED66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Спецификацией строенного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ED66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70152B"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Структура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операционные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возможности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реестра правил преобразования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определены в </w:t>
      </w:r>
      <w:hyperlink r:id="rId58" w:anchor="REGISTRY" w:history="1">
        <w:r w:rsidR="0070152B" w:rsidRPr="00ED66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Реестре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ED66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70152B"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каждой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функции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определена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D6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9" w:anchor="FUNCTIONDEF" w:history="1">
        <w:r w:rsidR="0070152B" w:rsidRPr="00ED66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Определениях функции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ED66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>
        <w:t>.</w:t>
      </w:r>
    </w:p>
    <w:p w:rsidR="0070152B" w:rsidRPr="00171803" w:rsidRDefault="008B750E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</w:t>
      </w:r>
      <w:r w:rsidRPr="008B750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8B750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8B750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состоит</w:t>
      </w:r>
      <w:r w:rsidRPr="008B75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B75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функций преобразования</w:t>
      </w:r>
      <w:r w:rsidR="0070152B" w:rsidRPr="008B750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каж</w:t>
      </w:r>
      <w:r w:rsidR="00F80009">
        <w:rPr>
          <w:rFonts w:ascii="Arial" w:eastAsia="Times New Roman" w:hAnsi="Arial" w:cs="Arial"/>
          <w:color w:val="000000"/>
          <w:sz w:val="24"/>
          <w:szCs w:val="24"/>
        </w:rPr>
        <w:t>дая из которых обладает входящими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F80009">
        <w:rPr>
          <w:rFonts w:ascii="Arial" w:eastAsia="Times New Roman" w:hAnsi="Arial" w:cs="Arial"/>
          <w:color w:val="000000"/>
          <w:sz w:val="24"/>
          <w:szCs w:val="24"/>
        </w:rPr>
        <w:t>исходящими типами, проверяемыми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через механизм схем</w:t>
      </w:r>
      <w:r w:rsidR="0070152B" w:rsidRPr="008B750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71803">
        <w:rPr>
          <w:rFonts w:ascii="Arial" w:eastAsia="Times New Roman" w:hAnsi="Arial" w:cs="Arial"/>
          <w:color w:val="000000"/>
          <w:sz w:val="24"/>
          <w:szCs w:val="24"/>
        </w:rPr>
        <w:t>Используя</w:t>
      </w:r>
      <w:r w:rsidR="00171803" w:rsidRPr="001718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1803"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171803" w:rsidRPr="001718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1803">
        <w:rPr>
          <w:rFonts w:ascii="Arial" w:eastAsia="Times New Roman" w:hAnsi="Arial" w:cs="Arial"/>
          <w:color w:val="000000"/>
          <w:sz w:val="24"/>
          <w:szCs w:val="24"/>
        </w:rPr>
        <w:t>функции</w:t>
      </w:r>
      <w:r w:rsidR="00171803" w:rsidRPr="0017180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71803">
        <w:rPr>
          <w:rFonts w:ascii="Arial" w:eastAsia="Times New Roman" w:hAnsi="Arial" w:cs="Arial"/>
          <w:color w:val="000000"/>
          <w:sz w:val="24"/>
          <w:szCs w:val="24"/>
        </w:rPr>
        <w:t>составители</w:t>
      </w:r>
      <w:r w:rsidR="0070152B" w:rsidRPr="001718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1803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документов</w:t>
      </w:r>
      <w:r w:rsidR="00171803" w:rsidRPr="0017180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71803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встроенного</w:t>
      </w:r>
      <w:r w:rsidR="00171803" w:rsidRPr="0017180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XBRL</w:t>
      </w:r>
      <w:r w:rsidR="0070152B" w:rsidRPr="0017180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71803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171803" w:rsidRPr="001718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1803">
        <w:rPr>
          <w:rFonts w:ascii="Arial" w:eastAsia="Times New Roman" w:hAnsi="Arial" w:cs="Arial"/>
          <w:color w:val="000000"/>
          <w:sz w:val="24"/>
          <w:szCs w:val="24"/>
        </w:rPr>
        <w:t>отображать данные в формате, который не мо</w:t>
      </w:r>
      <w:r w:rsidR="00F80009">
        <w:rPr>
          <w:rFonts w:ascii="Arial" w:eastAsia="Times New Roman" w:hAnsi="Arial" w:cs="Arial"/>
          <w:color w:val="000000"/>
          <w:sz w:val="24"/>
          <w:szCs w:val="24"/>
        </w:rPr>
        <w:t>г бы быть приемлемым, если бы отсутствовала</w:t>
      </w:r>
      <w:r w:rsidR="00171803">
        <w:rPr>
          <w:rFonts w:ascii="Arial" w:eastAsia="Times New Roman" w:hAnsi="Arial" w:cs="Arial"/>
          <w:color w:val="000000"/>
          <w:sz w:val="24"/>
          <w:szCs w:val="24"/>
        </w:rPr>
        <w:t xml:space="preserve"> выводная информация экземпляр</w:t>
      </w:r>
      <w:r w:rsidR="00613681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171803">
        <w:rPr>
          <w:rFonts w:ascii="Arial" w:eastAsia="Times New Roman" w:hAnsi="Arial" w:cs="Arial"/>
          <w:color w:val="000000"/>
          <w:sz w:val="24"/>
          <w:szCs w:val="24"/>
        </w:rPr>
        <w:t xml:space="preserve"> документа 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70152B" w:rsidRPr="0017180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1A228D" w:rsidRDefault="00171803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0" w:name="d1e349"/>
      <w:bookmarkEnd w:id="20"/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Поправки</w:t>
      </w:r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в</w:t>
      </w:r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</w:t>
      </w:r>
    </w:p>
    <w:p w:rsidR="0070152B" w:rsidRPr="00EA0F32" w:rsidRDefault="0096105E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Изменениями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реестре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исключительно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исправления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опечаток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новые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r w:rsid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>Исправления</w:t>
      </w:r>
      <w:r w:rsidR="00EA0F32"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опечаток</w:t>
      </w:r>
      <w:r w:rsidR="00EA0F32"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добавления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новых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</w:t>
      </w:r>
      <w:r w:rsidR="00EA0F32"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="00EA0F32"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="00EA0F32"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удаления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уже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имеющихся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="00EA0F32" w:rsidRPr="000220D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Новые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="00EA0F32"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="00EA0F32"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="00EA0F32"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представляют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собой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копии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предыдущих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версий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добавлением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новых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="00EA0F32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0F32">
        <w:rPr>
          <w:rFonts w:ascii="Arial" w:eastAsia="Times New Roman" w:hAnsi="Arial" w:cs="Arial"/>
          <w:color w:val="000000"/>
          <w:sz w:val="24"/>
          <w:szCs w:val="24"/>
        </w:rPr>
        <w:t>и удалением функций, потребность в которых отпала.</w:t>
      </w:r>
      <w:r w:rsidR="0070152B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2D2C81" w:rsidRDefault="00EA0F32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Правило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функция определяются их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локальным именем. </w:t>
      </w:r>
      <w:r>
        <w:rPr>
          <w:rFonts w:ascii="Arial" w:eastAsia="Times New Roman" w:hAnsi="Arial" w:cs="Arial"/>
          <w:color w:val="000000"/>
          <w:sz w:val="24"/>
          <w:szCs w:val="24"/>
        </w:rPr>
        <w:t>Присвоенное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имя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конкретной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функции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повторно использоваться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другой функции в более поздней версии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 правил преобразования. Исправление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опечаток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EA0F32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новые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EA0F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 могут использоваться для изменения функциональности данного</w:t>
      </w:r>
      <w:r w:rsidR="0070152B" w:rsidRPr="00EA0F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правила преобразования.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Отсюда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данное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</w:t>
      </w:r>
      <w:r w:rsidR="002D2C81" w:rsidRPr="002D2C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имя</w:t>
      </w:r>
      <w:r w:rsidR="002D2C81" w:rsidRPr="002D2C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появляется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>версиях</w:t>
      </w:r>
      <w:r w:rsidR="002D2C81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C81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 правил преобразования</w:t>
      </w:r>
      <w:r w:rsidR="0070152B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 xml:space="preserve">оно </w:t>
      </w:r>
      <w:r w:rsidR="00D66405">
        <w:rPr>
          <w:rFonts w:ascii="Arial" w:eastAsia="Times New Roman" w:hAnsi="Arial" w:cs="Arial"/>
          <w:color w:val="000000"/>
          <w:sz w:val="24"/>
          <w:szCs w:val="24"/>
        </w:rPr>
        <w:t>всегда будет точно определять ту</w:t>
      </w:r>
      <w:r w:rsidR="002D2C81">
        <w:rPr>
          <w:rFonts w:ascii="Arial" w:eastAsia="Times New Roman" w:hAnsi="Arial" w:cs="Arial"/>
          <w:color w:val="000000"/>
          <w:sz w:val="24"/>
          <w:szCs w:val="24"/>
        </w:rPr>
        <w:t xml:space="preserve"> же самую функцию. </w:t>
      </w:r>
      <w:r w:rsidR="0070152B" w:rsidRPr="002D2C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1D2628" w:rsidRDefault="003C5F66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1" w:name="d1e408"/>
      <w:bookmarkEnd w:id="21"/>
      <w:r w:rsidRPr="001D262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  <w:r w:rsidRPr="001D262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реестров</w:t>
      </w:r>
      <w:r w:rsidRPr="001D262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</w:t>
      </w:r>
      <w:r w:rsidRPr="001D2628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версий</w:t>
      </w:r>
    </w:p>
    <w:p w:rsidR="0070152B" w:rsidRPr="0024637E" w:rsidRDefault="0024637E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</w:t>
      </w:r>
      <w:r w:rsidRPr="0024637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24637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24637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своему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названию пространства имени</w:t>
      </w:r>
      <w:r w:rsidR="0070152B"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D2628">
        <w:rPr>
          <w:rFonts w:ascii="Arial" w:eastAsia="Times New Roman" w:hAnsi="Arial" w:cs="Arial"/>
          <w:color w:val="000000"/>
          <w:sz w:val="24"/>
          <w:szCs w:val="24"/>
        </w:rPr>
        <w:t>представленного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виде</w:t>
      </w:r>
      <w:r w:rsidR="0070152B"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24637E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identifier</w:t>
      </w:r>
      <w:r w:rsidR="0070152B" w:rsidRPr="0024637E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date</w:t>
      </w:r>
      <w:r w:rsidR="0070152B" w:rsidRPr="0024637E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r w:rsidR="0070152B"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70152B"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70152B" w:rsidRPr="0024637E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70152B" w:rsidRPr="0024637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registryowner</w:t>
      </w:r>
      <w:r w:rsidR="0070152B" w:rsidRPr="0024637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70152B" w:rsidRPr="0024637E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registry</w:t>
      </w:r>
      <w:r w:rsidR="0070152B" w:rsidRPr="0024637E">
        <w:rPr>
          <w:rFonts w:ascii="Courier New" w:eastAsia="Times New Roman" w:hAnsi="Courier New" w:cs="Courier New"/>
          <w:color w:val="000000"/>
          <w:sz w:val="20"/>
          <w:szCs w:val="20"/>
        </w:rPr>
        <w:t>/1805-10-21</w:t>
      </w:r>
      <w:r w:rsidR="0070152B"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конце</w:t>
      </w:r>
      <w:r w:rsidR="0070152B"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названия</w:t>
      </w:r>
      <w:r w:rsidRPr="0024637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24637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24637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датой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используемой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2463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реестра правил преобразования,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которому был присвоен статус Рекомендации. </w:t>
      </w:r>
    </w:p>
    <w:p w:rsidR="0070152B" w:rsidRPr="003F0318" w:rsidRDefault="005E092E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публикация</w:t>
      </w:r>
      <w:r w:rsidR="0070152B"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исправлений</w:t>
      </w:r>
      <w:r w:rsidRPr="005E092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опечаток</w:t>
      </w:r>
      <w:r w:rsidRPr="005E092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повлияет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название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соответственного</w:t>
      </w:r>
      <w:r w:rsidR="0070152B"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 правил преобразования</w:t>
      </w:r>
      <w:r w:rsidR="0070152B"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Поэтому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невозможно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отличить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изначально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опубликованную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версию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реестра правил преобразования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152B"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скорректированную версию</w:t>
      </w:r>
      <w:r w:rsidR="0070152B" w:rsidRPr="005E092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поскольку обе имеют одинаковое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пространство имени.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>Следовательно</w:t>
      </w:r>
      <w:r w:rsidR="003F0318" w:rsidRPr="003F03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>упоминание</w:t>
      </w:r>
      <w:r w:rsidR="003F0318" w:rsidRPr="003F03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>данной</w:t>
      </w:r>
      <w:r w:rsidR="003F0318" w:rsidRPr="003F03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="003F0318" w:rsidRPr="003F03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="003F0318" w:rsidRPr="003F031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="003F0318" w:rsidRPr="003F031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="003F0318" w:rsidRPr="003F031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="003F0318" w:rsidRPr="003F03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="003F0318" w:rsidRPr="003F03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>обозначать</w:t>
      </w:r>
      <w:r w:rsidR="003F0318" w:rsidRPr="003F03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 xml:space="preserve">ссылку на такую версию с соответственными изменениями, а также всеми последующими </w:t>
      </w:r>
      <w:r w:rsidR="003F031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исправлениями опечаток </w:t>
      </w:r>
      <w:r w:rsidR="003F0318">
        <w:rPr>
          <w:rFonts w:ascii="Arial" w:eastAsia="Times New Roman" w:hAnsi="Arial" w:cs="Arial"/>
          <w:color w:val="000000"/>
          <w:sz w:val="24"/>
          <w:szCs w:val="24"/>
        </w:rPr>
        <w:t>в такой версии, при наличии.</w:t>
      </w:r>
      <w:r w:rsidR="0070152B" w:rsidRPr="003F03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371B19" w:rsidRDefault="00371B19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этого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данное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1B19">
        <w:rPr>
          <w:rFonts w:ascii="Arial" w:eastAsia="Times New Roman" w:hAnsi="Arial" w:cs="Arial"/>
          <w:i/>
          <w:color w:val="000000"/>
          <w:sz w:val="24"/>
          <w:szCs w:val="24"/>
        </w:rPr>
        <w:t>правило преобразования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опубликовано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несколькими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различными</w:t>
      </w:r>
      <w:r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пространствами имени</w:t>
      </w:r>
      <w:r w:rsidR="0070152B"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каждое </w:t>
      </w:r>
      <w:r w:rsidR="0070152B"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название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 отличаться исключительно по конечной дате</w:t>
      </w:r>
      <w:r w:rsidR="0070152B"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 сохранит</w:t>
      </w:r>
      <w:r w:rsidR="0070152B"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одинаковое</w:t>
      </w:r>
      <w:r w:rsidR="0070152B"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локальное имя </w:t>
      </w:r>
      <w:r>
        <w:rPr>
          <w:rFonts w:ascii="Arial" w:eastAsia="Times New Roman" w:hAnsi="Arial" w:cs="Arial"/>
          <w:color w:val="000000"/>
          <w:sz w:val="24"/>
          <w:szCs w:val="24"/>
        </w:rPr>
        <w:t>в каждом случае</w:t>
      </w:r>
      <w:r w:rsidR="0070152B" w:rsidRPr="00371B1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283C1D" w:rsidRDefault="00283C1D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2" w:name="d1e476"/>
      <w:bookmarkEnd w:id="22"/>
      <w:r w:rsidRPr="00283C1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Задачи управления версиями реестра </w:t>
      </w:r>
    </w:p>
    <w:p w:rsidR="0070152B" w:rsidRPr="002F264B" w:rsidRDefault="00355228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Описанные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выше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разработаны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максимального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упрощения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указания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набора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исполнителями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пользователями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0" w:anchor="IXBRL-PART1" w:history="1"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  <w:r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Разрешение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удаления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2628">
        <w:rPr>
          <w:rFonts w:ascii="Arial" w:eastAsia="Times New Roman" w:hAnsi="Arial" w:cs="Arial"/>
          <w:color w:val="000000"/>
          <w:sz w:val="24"/>
          <w:szCs w:val="24"/>
        </w:rPr>
        <w:t>последующих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версий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="002F264B" w:rsidRP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="002F264B" w:rsidRP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="002F264B" w:rsidRP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пока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сохраняются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прошлом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пространстве</w:t>
      </w:r>
      <w:r w:rsidR="002F264B" w:rsidRP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отлаженным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механизмом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обработки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непринятия</w:t>
      </w:r>
      <w:r w:rsidR="002F264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>без снятия поддержки</w:t>
      </w:r>
      <w:r w:rsidR="001D2628">
        <w:rPr>
          <w:rFonts w:ascii="Arial" w:eastAsia="Times New Roman" w:hAnsi="Arial" w:cs="Arial"/>
          <w:color w:val="000000"/>
          <w:sz w:val="24"/>
          <w:szCs w:val="24"/>
        </w:rPr>
        <w:t xml:space="preserve"> документов, составленных в соответствии с</w:t>
      </w:r>
      <w:r w:rsidR="0070152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2628">
        <w:rPr>
          <w:rFonts w:ascii="Arial" w:eastAsia="Times New Roman" w:hAnsi="Arial" w:cs="Arial"/>
          <w:color w:val="000000"/>
          <w:sz w:val="24"/>
          <w:szCs w:val="24"/>
        </w:rPr>
        <w:t>набором</w:t>
      </w:r>
      <w:r w:rsidR="002F264B">
        <w:rPr>
          <w:rFonts w:ascii="Arial" w:eastAsia="Times New Roman" w:hAnsi="Arial" w:cs="Arial"/>
          <w:color w:val="000000"/>
          <w:sz w:val="24"/>
          <w:szCs w:val="24"/>
        </w:rPr>
        <w:t xml:space="preserve"> прошлых функций.</w:t>
      </w:r>
      <w:r w:rsidR="0070152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2F264B" w:rsidRDefault="002F264B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данное</w:t>
      </w:r>
      <w:r w:rsidR="0070152B"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</w:t>
      </w:r>
      <w:r w:rsidRP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имя</w:t>
      </w:r>
      <w:r w:rsidRP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относится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тому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правилу</w:t>
      </w:r>
      <w:r w:rsidRPr="002F26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независимо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2F26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процессоры должны иметь возможность обрабатывать несколько версий </w:t>
      </w:r>
      <w:r w:rsidRPr="002F264B">
        <w:rPr>
          <w:rFonts w:ascii="Arial" w:eastAsia="Times New Roman" w:hAnsi="Arial" w:cs="Arial"/>
          <w:i/>
          <w:color w:val="000000"/>
          <w:sz w:val="24"/>
          <w:szCs w:val="24"/>
        </w:rPr>
        <w:t>реестра правил преобразований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без путаницы. </w:t>
      </w:r>
    </w:p>
    <w:p w:rsidR="0070152B" w:rsidRPr="001A228D" w:rsidRDefault="004C5FA9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3" w:name="d1e506"/>
      <w:bookmarkEnd w:id="23"/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Указанный</w:t>
      </w:r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</w:t>
      </w:r>
    </w:p>
    <w:p w:rsidR="0070152B" w:rsidRPr="000220DE" w:rsidRDefault="000220DE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1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названием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имени,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имеющее значение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70152B" w:rsidRPr="000220DE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70152B" w:rsidRPr="000220D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70152B" w:rsidRPr="000220D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70152B" w:rsidRPr="000220DE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70152B" w:rsidRPr="000220DE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transformation</w:t>
      </w:r>
      <w:r w:rsidR="0070152B" w:rsidRPr="000220DE">
        <w:rPr>
          <w:rFonts w:ascii="Courier New" w:eastAsia="Times New Roman" w:hAnsi="Courier New" w:cs="Courier New"/>
          <w:color w:val="000000"/>
          <w:sz w:val="20"/>
          <w:szCs w:val="20"/>
        </w:rPr>
        <w:t>/2010-04-20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называется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указанный реестр.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Последующие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этого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указаны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имеют особого положения в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2" w:anchor="IXBRL-PART1" w:history="1"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 встроенного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1A228D" w:rsidRDefault="000220DE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4" w:name="d1e529"/>
      <w:bookmarkEnd w:id="24"/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4.6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Поддержка</w:t>
      </w:r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обработки</w:t>
      </w:r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реестров</w:t>
      </w:r>
      <w:r w:rsidR="0070152B"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70152B" w:rsidRPr="000220DE" w:rsidRDefault="000220DE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Поддержка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обработки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означает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поддержку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конкретной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0220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преобразования,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также все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исправления опечаток, </w:t>
      </w:r>
      <w:r w:rsidRPr="000220DE">
        <w:rPr>
          <w:rFonts w:ascii="Arial" w:eastAsia="Times New Roman" w:hAnsi="Arial" w:cs="Arial"/>
          <w:iCs/>
          <w:color w:val="000000"/>
          <w:sz w:val="24"/>
          <w:szCs w:val="24"/>
        </w:rPr>
        <w:t>которые к ним применяются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Это не означает поддержку других версий того же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реестра правил преобразования. </w:t>
      </w:r>
    </w:p>
    <w:p w:rsidR="0070152B" w:rsidRPr="001A228D" w:rsidRDefault="000220DE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претендующий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соответствие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3" w:anchor="IXBRL-PART1" w:history="1">
        <w:r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 встроенного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70152B" w:rsidRPr="000220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>
        <w:t>,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должен поддерживать</w:t>
      </w:r>
      <w:r w:rsidR="0070152B" w:rsidRPr="000220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указанный реестр.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поддерживать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последующие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FF1888" w:rsidRDefault="00892D6D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поддерживает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данную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версию</w:t>
      </w:r>
      <w:r w:rsidR="0070152B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Pr="00FF18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FF18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FF18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должен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поддерживать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независимо от наличия таких правил в более поздних версиях такого реестра. Следовательно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поддержка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данной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буквально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процессор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обрабатывать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 xml:space="preserve">функции, определенные в конкретном </w:t>
      </w:r>
      <w:r w:rsidR="00FF18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пространстве имени. </w:t>
      </w:r>
    </w:p>
    <w:p w:rsidR="0070152B" w:rsidRPr="006C4525" w:rsidRDefault="00FF1888" w:rsidP="007015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25" w:name="d1e568"/>
      <w:bookmarkEnd w:id="25"/>
      <w:r w:rsidRPr="006C45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5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Процесс</w:t>
      </w:r>
      <w:r w:rsidRPr="006C452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обновления</w:t>
      </w:r>
    </w:p>
    <w:p w:rsidR="0070152B" w:rsidRPr="006C4525" w:rsidRDefault="00FF1888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6" w:name="d1e573"/>
      <w:bookmarkEnd w:id="26"/>
      <w:r w:rsidRPr="006C452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Руководство</w:t>
      </w:r>
    </w:p>
    <w:p w:rsidR="0070152B" w:rsidRPr="001A228D" w:rsidRDefault="003C3768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4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="00FF1888" w:rsidRP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FF1888" w:rsidRP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FF1888" w:rsidRP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опубликован</w:t>
      </w:r>
      <w:r w:rsidR="0070152B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руководством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5" w:anchor="term-xii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</w:hyperlink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рекомендации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27" w:name="term-xsb"/>
      <w:bookmarkEnd w:id="27"/>
      <w:r w:rsidR="00FF1888">
        <w:rPr>
          <w:rFonts w:ascii="Arial" w:eastAsia="Times New Roman" w:hAnsi="Arial" w:cs="Arial"/>
          <w:color w:val="008000"/>
          <w:sz w:val="24"/>
          <w:szCs w:val="24"/>
        </w:rPr>
        <w:t xml:space="preserve">Комитета Стандартов 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="0070152B" w:rsidRPr="00FF18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International</w:t>
      </w:r>
      <w:r w:rsidR="0070152B" w:rsidRPr="00FF1888">
        <w:rPr>
          <w:rFonts w:ascii="Arial" w:eastAsia="Times New Roman" w:hAnsi="Arial" w:cs="Arial"/>
          <w:color w:val="008000"/>
          <w:sz w:val="24"/>
          <w:szCs w:val="24"/>
        </w:rPr>
        <w:t xml:space="preserve"> ("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XSB</w:t>
      </w:r>
      <w:r w:rsidR="0070152B" w:rsidRPr="00FF1888">
        <w:rPr>
          <w:rFonts w:ascii="Arial" w:eastAsia="Times New Roman" w:hAnsi="Arial" w:cs="Arial"/>
          <w:color w:val="008000"/>
          <w:sz w:val="24"/>
          <w:szCs w:val="24"/>
        </w:rPr>
        <w:t>")</w:t>
      </w:r>
      <w:r w:rsidR="0070152B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66" w:anchor="term-xsb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время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времени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назначать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делегата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рассмотрения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FF1888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8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реестру правил преобразования </w:t>
      </w:r>
      <w:r w:rsidR="00FF1888">
        <w:rPr>
          <w:rFonts w:ascii="Arial" w:eastAsia="Times New Roman" w:hAnsi="Arial" w:cs="Arial"/>
          <w:color w:val="000000"/>
          <w:sz w:val="24"/>
          <w:szCs w:val="24"/>
        </w:rPr>
        <w:t xml:space="preserve">и подавать отчеты о их соответствии или несоответствии </w:t>
      </w:r>
      <w:hyperlink r:id="rId67" w:anchor="term-requirements" w:history="1">
        <w:r w:rsidR="00FF18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Требованиям</w:t>
        </w:r>
      </w:hyperlink>
      <w:r w:rsidR="0070152B" w:rsidRPr="00FF188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A55A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CA55A3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55A3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="00CA55A3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55A3">
        <w:rPr>
          <w:rFonts w:ascii="Arial" w:eastAsia="Times New Roman" w:hAnsi="Arial" w:cs="Arial"/>
          <w:color w:val="000000"/>
          <w:sz w:val="24"/>
          <w:szCs w:val="24"/>
        </w:rPr>
        <w:t>момент</w:t>
      </w:r>
      <w:r w:rsidR="00CA55A3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55A3"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="00CA55A3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55A3">
        <w:rPr>
          <w:rFonts w:ascii="Arial" w:eastAsia="Times New Roman" w:hAnsi="Arial" w:cs="Arial"/>
          <w:color w:val="000000"/>
          <w:sz w:val="24"/>
          <w:szCs w:val="24"/>
        </w:rPr>
        <w:t>делегатом</w:t>
      </w:r>
      <w:r w:rsidR="00CA55A3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55A3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70152B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28" w:name="term-rwg"/>
      <w:bookmarkEnd w:id="28"/>
      <w:r w:rsidR="00AE2420">
        <w:rPr>
          <w:rFonts w:ascii="Arial" w:eastAsia="Times New Roman" w:hAnsi="Arial" w:cs="Arial"/>
          <w:color w:val="008000"/>
          <w:sz w:val="24"/>
          <w:szCs w:val="24"/>
        </w:rPr>
        <w:t>Рабочая</w:t>
      </w:r>
      <w:r w:rsidR="00AE2420" w:rsidRPr="00AE242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8000"/>
          <w:sz w:val="24"/>
          <w:szCs w:val="24"/>
        </w:rPr>
        <w:t>группа</w:t>
      </w:r>
      <w:r w:rsidR="00AE2420" w:rsidRPr="00AE242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8000"/>
          <w:sz w:val="24"/>
          <w:szCs w:val="24"/>
        </w:rPr>
        <w:t>по</w:t>
      </w:r>
      <w:r w:rsidR="00AE2420" w:rsidRPr="00AE242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8000"/>
          <w:sz w:val="24"/>
          <w:szCs w:val="24"/>
        </w:rPr>
        <w:t>вопросам</w:t>
      </w:r>
      <w:r w:rsidR="00AE2420" w:rsidRPr="00AE242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8000"/>
          <w:sz w:val="24"/>
          <w:szCs w:val="24"/>
        </w:rPr>
        <w:t>обработки</w:t>
      </w:r>
      <w:r w:rsidR="0070152B" w:rsidRPr="00AE2420">
        <w:rPr>
          <w:rFonts w:ascii="Arial" w:eastAsia="Times New Roman" w:hAnsi="Arial" w:cs="Arial"/>
          <w:color w:val="008000"/>
          <w:sz w:val="24"/>
          <w:szCs w:val="24"/>
        </w:rPr>
        <w:t xml:space="preserve"> ("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RWG</w:t>
      </w:r>
      <w:r w:rsidR="0070152B" w:rsidRPr="00AE2420">
        <w:rPr>
          <w:rFonts w:ascii="Arial" w:eastAsia="Times New Roman" w:hAnsi="Arial" w:cs="Arial"/>
          <w:color w:val="008000"/>
          <w:sz w:val="24"/>
          <w:szCs w:val="24"/>
        </w:rPr>
        <w:t>")</w:t>
      </w:r>
      <w:r w:rsidR="00AE2420">
        <w:rPr>
          <w:rFonts w:ascii="Arial" w:eastAsia="Times New Roman" w:hAnsi="Arial" w:cs="Arial"/>
          <w:color w:val="000000"/>
          <w:sz w:val="24"/>
          <w:szCs w:val="24"/>
        </w:rPr>
        <w:t>, а любые упоминания</w:t>
      </w:r>
      <w:r w:rsidR="0070152B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hyperlink r:id="rId68" w:anchor="term-rwg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RWG</w:t>
        </w:r>
      </w:hyperlink>
      <w:r w:rsidR="0070152B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="0070152B" w:rsidRPr="00AE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0000"/>
          <w:sz w:val="24"/>
          <w:szCs w:val="24"/>
        </w:rPr>
        <w:t>относятся к ее обязательствам в качестве такого делегата. Изменения</w:t>
      </w:r>
      <w:r w:rsidR="00AE2420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E2420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9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1A22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E242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Реестре</w:t>
        </w:r>
        <w:r w:rsidR="00AE2420" w:rsidRPr="001A22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E242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AE2420" w:rsidRPr="001A22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E242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70152B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0000"/>
          <w:sz w:val="24"/>
          <w:szCs w:val="24"/>
        </w:rPr>
        <w:t>подаются</w:t>
      </w:r>
      <w:r w:rsidR="00AE2420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0000"/>
          <w:sz w:val="24"/>
          <w:szCs w:val="24"/>
        </w:rPr>
        <w:t>этому</w:t>
      </w:r>
      <w:r w:rsidR="00AE2420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2420">
        <w:rPr>
          <w:rFonts w:ascii="Arial" w:eastAsia="Times New Roman" w:hAnsi="Arial" w:cs="Arial"/>
          <w:color w:val="000000"/>
          <w:sz w:val="24"/>
          <w:szCs w:val="24"/>
        </w:rPr>
        <w:t>делегату</w:t>
      </w:r>
      <w:r w:rsidR="00AE2420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0D60CF" w:rsidRDefault="000D60CF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9" w:name="d1e610"/>
      <w:bookmarkEnd w:id="29"/>
      <w:r w:rsidRPr="000D60C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Общественный контроль</w:t>
      </w:r>
    </w:p>
    <w:p w:rsidR="0070152B" w:rsidRPr="00D509A4" w:rsidRDefault="000D60CF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Общественный контроль является обязательной частью</w:t>
      </w:r>
      <w:r w:rsidR="0070152B" w:rsidRPr="000D6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процесса утверждения.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представляющий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0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D5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5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Реестру</w:t>
        </w:r>
        <w:r w:rsidR="00D509A4" w:rsidRPr="00D5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5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D509A4" w:rsidRPr="00D5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5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соответствуют</w:t>
      </w:r>
      <w:r w:rsidR="0070152B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Требованиям</w:t>
      </w:r>
      <w:r w:rsidR="00D509A4" w:rsidRPr="00D509A4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D509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D509A4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предоставить общественности возможность представить свои замечания через соответствующие каналы после принятия проекта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</w:t>
      </w:r>
      <w:r w:rsidR="0070152B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при этом, такой проект</w:t>
      </w:r>
      <w:r w:rsidR="0070152B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70152B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находиться в публичном доступе</w:t>
      </w:r>
      <w:r w:rsidR="0070152B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 xml:space="preserve">в течение как минимум </w:t>
      </w:r>
      <w:r w:rsidR="0070152B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45 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="0070152B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C4525">
        <w:rPr>
          <w:rFonts w:ascii="Arial" w:eastAsia="Times New Roman" w:hAnsi="Arial" w:cs="Arial"/>
          <w:color w:val="000000"/>
          <w:sz w:val="24"/>
          <w:szCs w:val="24"/>
        </w:rPr>
        <w:t>если иное не предусмотрено</w:t>
      </w:r>
      <w:r w:rsidR="00D509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1" w:anchor="term-xsb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 w:rsidR="0070152B" w:rsidRPr="00D509A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1A228D" w:rsidRDefault="00407A3B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0" w:name="sec-requirements"/>
      <w:bookmarkEnd w:id="30"/>
      <w:r w:rsidRPr="001A228D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Требования</w:t>
      </w:r>
    </w:p>
    <w:p w:rsidR="0070152B" w:rsidRPr="004333E2" w:rsidRDefault="004333E2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bookmarkStart w:id="31" w:name="term-requirements"/>
      <w:bookmarkEnd w:id="31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Требования</w:t>
      </w:r>
      <w:r w:rsidRPr="004333E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предъявляемые</w:t>
      </w:r>
      <w:r w:rsidRPr="004333E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</w:t>
      </w:r>
      <w:r w:rsidRPr="004333E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правилам</w:t>
      </w:r>
      <w:r w:rsidRPr="004333E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4333E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70152B" w:rsidRPr="004333E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72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4333E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Реестре правил преобразования</w:t>
        </w:r>
      </w:hyperlink>
      <w:r w:rsidR="0070152B" w:rsidRPr="004333E2">
        <w:rPr>
          <w:rFonts w:ascii="Arial" w:eastAsia="Times New Roman" w:hAnsi="Arial" w:cs="Arial"/>
          <w:color w:val="008000"/>
          <w:sz w:val="24"/>
          <w:szCs w:val="24"/>
        </w:rPr>
        <w:t xml:space="preserve">: </w:t>
      </w:r>
    </w:p>
    <w:p w:rsidR="0070152B" w:rsidRPr="00A43147" w:rsidRDefault="00090C96" w:rsidP="0070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r>
        <w:rPr>
          <w:rFonts w:ascii="Arial" w:eastAsia="Times New Roman" w:hAnsi="Arial" w:cs="Arial"/>
          <w:color w:val="008000"/>
          <w:sz w:val="24"/>
          <w:szCs w:val="24"/>
        </w:rPr>
        <w:t>все</w:t>
      </w:r>
      <w:r w:rsidR="0070152B" w:rsidRPr="00A43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правила</w:t>
      </w:r>
      <w:r w:rsidRPr="00A43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A43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43147">
        <w:rPr>
          <w:rFonts w:ascii="Arial" w:eastAsia="Times New Roman" w:hAnsi="Arial" w:cs="Arial"/>
          <w:color w:val="008000"/>
          <w:sz w:val="24"/>
          <w:szCs w:val="24"/>
        </w:rPr>
        <w:t>должны</w:t>
      </w:r>
      <w:r w:rsidR="00A43147" w:rsidRPr="00A43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43147">
        <w:rPr>
          <w:rFonts w:ascii="Arial" w:eastAsia="Times New Roman" w:hAnsi="Arial" w:cs="Arial"/>
          <w:color w:val="008000"/>
          <w:sz w:val="24"/>
          <w:szCs w:val="24"/>
        </w:rPr>
        <w:t>привносить преимущества общего характера или иметь широкое применение</w:t>
      </w:r>
      <w:r w:rsidR="0070152B" w:rsidRPr="00A43147">
        <w:rPr>
          <w:rFonts w:ascii="Arial" w:eastAsia="Times New Roman" w:hAnsi="Arial" w:cs="Arial"/>
          <w:color w:val="008000"/>
          <w:sz w:val="24"/>
          <w:szCs w:val="24"/>
        </w:rPr>
        <w:t xml:space="preserve">; </w:t>
      </w:r>
    </w:p>
    <w:p w:rsidR="0070152B" w:rsidRPr="00A43147" w:rsidRDefault="00A43147" w:rsidP="0070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r>
        <w:rPr>
          <w:rFonts w:ascii="Arial" w:eastAsia="Times New Roman" w:hAnsi="Arial" w:cs="Arial"/>
          <w:color w:val="008000"/>
          <w:sz w:val="24"/>
          <w:szCs w:val="24"/>
        </w:rPr>
        <w:t>все</w:t>
      </w:r>
      <w:r w:rsidR="0070152B" w:rsidRPr="00A43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правила</w:t>
      </w:r>
      <w:r w:rsidRPr="00A43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A43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должны быть универсальными</w:t>
      </w:r>
      <w:r w:rsidR="0070152B" w:rsidRPr="00A43147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где это уместно</w:t>
      </w:r>
      <w:r w:rsidR="0070152B" w:rsidRPr="00A43147">
        <w:rPr>
          <w:rFonts w:ascii="Arial" w:eastAsia="Times New Roman" w:hAnsi="Arial" w:cs="Arial"/>
          <w:color w:val="008000"/>
          <w:sz w:val="24"/>
          <w:szCs w:val="24"/>
        </w:rPr>
        <w:t xml:space="preserve">; </w:t>
      </w:r>
    </w:p>
    <w:p w:rsidR="0070152B" w:rsidRPr="00E070BF" w:rsidRDefault="00A43147" w:rsidP="0070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r>
        <w:rPr>
          <w:rFonts w:ascii="Arial" w:eastAsia="Times New Roman" w:hAnsi="Arial" w:cs="Arial"/>
          <w:color w:val="008000"/>
          <w:sz w:val="24"/>
          <w:szCs w:val="24"/>
        </w:rPr>
        <w:t>группа</w:t>
      </w:r>
      <w:r w:rsidRPr="00E070B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</w:t>
      </w:r>
      <w:r w:rsidRPr="00E070B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E070B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E070BF">
        <w:rPr>
          <w:rFonts w:ascii="Arial" w:eastAsia="Times New Roman" w:hAnsi="Arial" w:cs="Arial"/>
          <w:color w:val="008000"/>
          <w:sz w:val="24"/>
          <w:szCs w:val="24"/>
        </w:rPr>
        <w:t>должна</w:t>
      </w:r>
      <w:r w:rsidR="00E070BF" w:rsidRPr="00E070B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070BF">
        <w:rPr>
          <w:rFonts w:ascii="Arial" w:eastAsia="Times New Roman" w:hAnsi="Arial" w:cs="Arial"/>
          <w:color w:val="008000"/>
          <w:sz w:val="24"/>
          <w:szCs w:val="24"/>
        </w:rPr>
        <w:t>быть</w:t>
      </w:r>
      <w:r w:rsidR="00E070BF" w:rsidRPr="00E070B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070BF">
        <w:rPr>
          <w:rFonts w:ascii="Arial" w:eastAsia="Times New Roman" w:hAnsi="Arial" w:cs="Arial"/>
          <w:color w:val="008000"/>
          <w:sz w:val="24"/>
          <w:szCs w:val="24"/>
        </w:rPr>
        <w:t>концептуально</w:t>
      </w:r>
      <w:r w:rsidR="00E070BF" w:rsidRPr="00E070B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070BF">
        <w:rPr>
          <w:rFonts w:ascii="Arial" w:eastAsia="Times New Roman" w:hAnsi="Arial" w:cs="Arial"/>
          <w:color w:val="008000"/>
          <w:sz w:val="24"/>
          <w:szCs w:val="24"/>
        </w:rPr>
        <w:t>завершенной для</w:t>
      </w:r>
      <w:r w:rsidR="00E070BF" w:rsidRPr="00E070B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070BF">
        <w:rPr>
          <w:rFonts w:ascii="Arial" w:eastAsia="Times New Roman" w:hAnsi="Arial" w:cs="Arial"/>
          <w:color w:val="008000"/>
          <w:sz w:val="24"/>
          <w:szCs w:val="24"/>
        </w:rPr>
        <w:t>совместного обеспечения полного охвата конкретного вида функций</w:t>
      </w:r>
      <w:r w:rsidR="0070152B" w:rsidRPr="00E070BF">
        <w:rPr>
          <w:rFonts w:ascii="Arial" w:eastAsia="Times New Roman" w:hAnsi="Arial" w:cs="Arial"/>
          <w:color w:val="008000"/>
          <w:sz w:val="24"/>
          <w:szCs w:val="24"/>
        </w:rPr>
        <w:t xml:space="preserve">; </w:t>
      </w:r>
    </w:p>
    <w:p w:rsidR="0070152B" w:rsidRPr="001A228D" w:rsidRDefault="001A228D" w:rsidP="0070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r>
        <w:rPr>
          <w:rFonts w:ascii="Arial" w:eastAsia="Times New Roman" w:hAnsi="Arial" w:cs="Arial"/>
          <w:color w:val="008000"/>
          <w:sz w:val="24"/>
          <w:szCs w:val="24"/>
        </w:rPr>
        <w:t>каждое</w:t>
      </w:r>
      <w:r w:rsidR="0070152B"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правило</w:t>
      </w:r>
      <w:r w:rsidRPr="001A228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1A228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должно быть семантически полным </w:t>
      </w:r>
      <w:r w:rsidR="006C4525">
        <w:rPr>
          <w:rFonts w:ascii="Arial" w:eastAsia="Times New Roman" w:hAnsi="Arial" w:cs="Arial"/>
          <w:color w:val="008000"/>
          <w:sz w:val="24"/>
          <w:szCs w:val="24"/>
        </w:rPr>
        <w:t xml:space="preserve">и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допустимым </w:t>
      </w:r>
      <w:r w:rsidRPr="001A228D">
        <w:rPr>
          <w:rFonts w:ascii="Arial" w:eastAsia="Times New Roman" w:hAnsi="Arial" w:cs="Arial"/>
          <w:iCs/>
          <w:color w:val="008000"/>
          <w:sz w:val="24"/>
          <w:szCs w:val="24"/>
        </w:rPr>
        <w:t>в соответствии со схемой</w:t>
      </w:r>
      <w:r w:rsidR="0070152B"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; </w:t>
      </w:r>
    </w:p>
    <w:p w:rsidR="0070152B" w:rsidRPr="001A228D" w:rsidRDefault="001A228D" w:rsidP="0070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r>
        <w:rPr>
          <w:rFonts w:ascii="Arial" w:eastAsia="Times New Roman" w:hAnsi="Arial" w:cs="Arial"/>
          <w:color w:val="008000"/>
          <w:sz w:val="24"/>
          <w:szCs w:val="24"/>
        </w:rPr>
        <w:t>каждое</w:t>
      </w:r>
      <w:r w:rsidR="0070152B"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правило</w:t>
      </w:r>
      <w:r w:rsidRPr="001A228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1A228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должно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сопровождаться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испытаниями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соответствие, отображающие его функциональность,  и может использоваться для тестирования процессора</w:t>
      </w:r>
      <w:r w:rsidR="0070152B"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; </w:t>
      </w:r>
    </w:p>
    <w:p w:rsidR="0070152B" w:rsidRPr="001A228D" w:rsidRDefault="001A228D" w:rsidP="0070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r>
        <w:rPr>
          <w:rFonts w:ascii="Arial" w:eastAsia="Times New Roman" w:hAnsi="Arial" w:cs="Arial"/>
          <w:color w:val="008000"/>
          <w:sz w:val="24"/>
          <w:szCs w:val="24"/>
        </w:rPr>
        <w:t>каждое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правило</w:t>
      </w:r>
      <w:r w:rsidRPr="001A228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1A228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должно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сопровождаться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одной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или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несколькими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эталонными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реализациями в соответствии с такими представленными </w:t>
      </w:r>
      <w:r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73" w:anchor="term-xsb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требованиями</w:t>
      </w:r>
      <w:r w:rsidR="0070152B" w:rsidRPr="001A228D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70152B" w:rsidRPr="001A228D" w:rsidRDefault="001A228D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Каждая</w:t>
      </w:r>
      <w:r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="0070152B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4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1A22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Pr="001A22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1A228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70152B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ДОЛЖНА</w:t>
      </w:r>
      <w:r w:rsidR="0070152B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="0070152B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0E3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Требованиям.</w:t>
      </w:r>
      <w:r w:rsidR="0070152B" w:rsidRPr="001A22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F80009" w:rsidRDefault="0070152B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2" w:name="d1e720"/>
      <w:bookmarkEnd w:id="32"/>
      <w:r w:rsidRPr="00F8000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5.4 </w:t>
      </w:r>
      <w:r w:rsidR="00C72EF8">
        <w:rPr>
          <w:rFonts w:ascii="Arial" w:eastAsia="Times New Roman" w:hAnsi="Arial" w:cs="Arial"/>
          <w:b/>
          <w:bCs/>
          <w:color w:val="005A9C"/>
          <w:sz w:val="34"/>
          <w:szCs w:val="34"/>
        </w:rPr>
        <w:t>Уровень зрелости и статус</w:t>
      </w:r>
    </w:p>
    <w:p w:rsidR="0070152B" w:rsidRPr="00F80009" w:rsidRDefault="00C72EF8" w:rsidP="007015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3" w:name="d1e725"/>
      <w:bookmarkEnd w:id="33"/>
      <w:r w:rsidRPr="00F8000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5.4.1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Pr="00F8000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преобразования</w:t>
      </w:r>
      <w:r w:rsidRPr="00F8000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70152B" w:rsidRPr="00C72EF8" w:rsidRDefault="00C72EF8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8000"/>
          <w:sz w:val="24"/>
          <w:szCs w:val="24"/>
        </w:rPr>
      </w:pPr>
      <w:bookmarkStart w:id="34" w:name="term-rulestatus"/>
      <w:bookmarkEnd w:id="34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Статус</w:t>
      </w:r>
      <w:r w:rsidRPr="00C72EF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правила</w:t>
      </w:r>
      <w:r w:rsidRPr="00C72EF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данного</w:t>
      </w:r>
      <w:r w:rsidRPr="00C72EF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правила</w:t>
      </w:r>
      <w:r w:rsidRPr="00C72EF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C72EF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указывается</w:t>
      </w:r>
      <w:r w:rsidRPr="00C72EF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значением</w:t>
      </w:r>
      <w:r w:rsidR="0070152B" w:rsidRPr="00C72EF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C72EF8">
        <w:rPr>
          <w:rFonts w:ascii="Arial" w:eastAsia="Times New Roman" w:hAnsi="Arial" w:cs="Arial"/>
          <w:i/>
          <w:color w:val="008000"/>
          <w:sz w:val="24"/>
          <w:szCs w:val="24"/>
        </w:rPr>
        <w:t>элемента</w:t>
      </w:r>
      <w:r w:rsidR="0070152B" w:rsidRPr="00C72EF8">
        <w:rPr>
          <w:rFonts w:ascii="Courier New" w:eastAsia="Times New Roman" w:hAnsi="Courier New" w:cs="Courier New"/>
          <w:color w:val="008000"/>
          <w:sz w:val="20"/>
          <w:szCs w:val="20"/>
        </w:rPr>
        <w:t>&lt;</w:t>
      </w:r>
      <w:r w:rsidR="0070152B" w:rsidRPr="0070152B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reg</w:t>
      </w:r>
      <w:r w:rsidR="0070152B" w:rsidRPr="00C72EF8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="0070152B" w:rsidRPr="0070152B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status</w:t>
      </w:r>
      <w:r w:rsidR="0070152B" w:rsidRPr="00C72EF8">
        <w:rPr>
          <w:rFonts w:ascii="Courier New" w:eastAsia="Times New Roman" w:hAnsi="Courier New" w:cs="Courier New"/>
          <w:color w:val="008000"/>
          <w:sz w:val="20"/>
          <w:szCs w:val="20"/>
        </w:rPr>
        <w:t>&gt;</w:t>
      </w:r>
      <w:r w:rsidR="0070152B" w:rsidRPr="0070152B">
        <w:rPr>
          <w:rFonts w:ascii="Arial" w:eastAsia="Times New Roman" w:hAnsi="Arial" w:cs="Arial"/>
          <w:color w:val="008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8000"/>
          <w:sz w:val="24"/>
          <w:szCs w:val="24"/>
        </w:rPr>
        <w:t>для такой записи в реестре</w:t>
      </w:r>
      <w:r w:rsidR="0070152B" w:rsidRPr="00C72EF8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70152B" w:rsidRPr="00C72EF8" w:rsidRDefault="003C3768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5" w:anchor="term-rulestatus" w:history="1">
        <w:r w:rsidR="00C72E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  <w:r w:rsidR="00C72EF8" w:rsidRPr="00C72E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72E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</w:hyperlink>
      <w:r w:rsidR="00C72EF8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2EF8">
        <w:rPr>
          <w:rFonts w:ascii="Arial" w:eastAsia="Times New Roman" w:hAnsi="Arial" w:cs="Arial"/>
          <w:color w:val="000000"/>
          <w:sz w:val="24"/>
          <w:szCs w:val="24"/>
        </w:rPr>
        <w:t>устанавливается в соответствии со следующими правилами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70152B" w:rsidRPr="00C72EF8" w:rsidRDefault="00C72EF8" w:rsidP="007015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уровень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зрелости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соответствует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REC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 должно быть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REC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указывая Рекомендацию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70152B" w:rsidRPr="00C72EF8" w:rsidRDefault="00C72EF8" w:rsidP="007015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правило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было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включено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предыдущую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версию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реестра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C72EF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REC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указывая Рекомендацию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если такое правило не находится в процессе корректировки в виде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исправления опечаток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70152B" w:rsidRPr="00C72EF8" w:rsidRDefault="00C72EF8" w:rsidP="007015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противном случае значение должно быть одним из</w:t>
      </w:r>
      <w:r w:rsidR="0070152B" w:rsidRPr="00C72EF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70152B" w:rsidRPr="009F4AC6" w:rsidRDefault="0070152B" w:rsidP="007015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IWD</w:t>
      </w:r>
      <w:r w:rsidR="00C72EF8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что обозначает</w:t>
      </w:r>
      <w:r w:rsidR="00C72EF8">
        <w:rPr>
          <w:rFonts w:ascii="Arial" w:eastAsia="Times New Roman" w:hAnsi="Arial" w:cs="Arial"/>
          <w:color w:val="000000"/>
          <w:sz w:val="24"/>
          <w:szCs w:val="24"/>
        </w:rPr>
        <w:t xml:space="preserve"> внутренний рабочий проект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70152B" w:rsidRPr="009F4AC6" w:rsidRDefault="0070152B" w:rsidP="007015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DPWD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обозначает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Проект публичного рабочего проекта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70152B" w:rsidRPr="009F4AC6" w:rsidRDefault="0070152B" w:rsidP="007015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PWD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что обозначает Публичный рабочий проект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;  </w:t>
      </w:r>
    </w:p>
    <w:p w:rsidR="0070152B" w:rsidRPr="009F4AC6" w:rsidRDefault="0070152B" w:rsidP="007015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обозначает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рекомендацию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кандидата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9F4AC6"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6" w:anchor="term-xsb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 w:rsidR="009F4AC6">
        <w:rPr>
          <w:rFonts w:ascii="Arial" w:eastAsia="Times New Roman" w:hAnsi="Arial" w:cs="Arial"/>
          <w:color w:val="000000"/>
          <w:sz w:val="24"/>
          <w:szCs w:val="24"/>
        </w:rPr>
        <w:t xml:space="preserve"> или ее кандидат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 xml:space="preserve">утвердили </w:t>
      </w:r>
      <w:r w:rsidR="009F4AC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правило преобразования </w:t>
      </w:r>
      <w:r w:rsidR="009F4AC6">
        <w:rPr>
          <w:rFonts w:ascii="Arial" w:eastAsia="Times New Roman" w:hAnsi="Arial" w:cs="Arial"/>
          <w:color w:val="000000"/>
          <w:sz w:val="24"/>
          <w:szCs w:val="24"/>
        </w:rPr>
        <w:t>в качестве отвечающего</w:t>
      </w:r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7" w:anchor="term-requirements" w:history="1">
        <w:r w:rsidR="009F4AC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Требованиям. </w:t>
        </w:r>
      </w:hyperlink>
      <w:r w:rsidRPr="009F4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F80009" w:rsidRDefault="00146235" w:rsidP="007015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5" w:name="d1e830"/>
      <w:bookmarkEnd w:id="35"/>
      <w:r w:rsidRPr="00F8000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5.4.2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Реестры</w:t>
      </w:r>
      <w:r w:rsidRPr="00F8000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</w:t>
      </w:r>
      <w:r w:rsidRPr="00F8000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преобразования</w:t>
      </w:r>
      <w:r w:rsidRPr="00F8000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70152B" w:rsidRPr="005C2701" w:rsidRDefault="0070152B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i/>
          <w:iCs/>
          <w:color w:val="000000"/>
          <w:sz w:val="24"/>
          <w:szCs w:val="24"/>
        </w:rPr>
        <w:t>Уровень</w:t>
      </w:r>
      <w:r w:rsidR="005C2701" w:rsidRPr="005C27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i/>
          <w:iCs/>
          <w:color w:val="000000"/>
          <w:sz w:val="24"/>
          <w:szCs w:val="24"/>
        </w:rPr>
        <w:t>зрелости</w:t>
      </w:r>
      <w:r w:rsidR="005C2701" w:rsidRPr="005C27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данного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 w:rsidRPr="005C2701">
        <w:rPr>
          <w:rFonts w:ascii="Arial" w:eastAsia="Times New Roman" w:hAnsi="Arial" w:cs="Arial"/>
          <w:i/>
          <w:color w:val="000000"/>
          <w:sz w:val="24"/>
          <w:szCs w:val="24"/>
        </w:rPr>
        <w:t>реестра правил преобразования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устанавливается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правилами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определенными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пунктах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2701">
        <w:rPr>
          <w:rFonts w:ascii="Arial" w:eastAsia="Times New Roman" w:hAnsi="Arial" w:cs="Arial"/>
          <w:color w:val="000000"/>
          <w:sz w:val="24"/>
          <w:szCs w:val="24"/>
        </w:rPr>
        <w:t>7.2.1 (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Уровень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зрелости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незавершенной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7.2.2 (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Уровни зрелости пути рекомендации)</w:t>
      </w:r>
      <w:r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8" w:anchor="TECH-WG-PROCESSES" w:history="1">
        <w:r w:rsidRPr="005C27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TECH</w:t>
        </w:r>
        <w:r w:rsidRPr="005C27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</w:t>
        </w:r>
        <w:r w:rsidRPr="005C27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PROCESSES</w:t>
        </w:r>
        <w:r w:rsidRPr="005C270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Пункт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7.2.5 (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Уровень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зрелости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редактировании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рекомендации</w:t>
      </w:r>
      <w:r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5C2701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5C2701"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>применения</w:t>
      </w:r>
      <w:r w:rsidRPr="005C27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7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исправлений опечаток </w:t>
      </w:r>
      <w:r w:rsidR="005C2701">
        <w:rPr>
          <w:rFonts w:ascii="Arial" w:eastAsia="Times New Roman" w:hAnsi="Arial" w:cs="Arial"/>
          <w:color w:val="000000"/>
          <w:sz w:val="24"/>
          <w:szCs w:val="24"/>
        </w:rPr>
        <w:t xml:space="preserve">к существующей публичной версии </w:t>
      </w:r>
      <w:r w:rsidR="005C27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реестра правил преобразования. </w:t>
      </w:r>
    </w:p>
    <w:p w:rsidR="0070152B" w:rsidRPr="00F80009" w:rsidRDefault="005C2701" w:rsidP="007015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6" w:name="sec-adding-removing-from-registry"/>
      <w:bookmarkEnd w:id="36"/>
      <w:r w:rsidRPr="00F8000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Представление</w:t>
      </w:r>
      <w:r w:rsidRPr="00F8000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</w:t>
      </w:r>
      <w:r w:rsidRPr="00F8000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рассмотрение</w:t>
      </w:r>
      <w:r w:rsidRPr="00F8000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70152B" w:rsidRPr="008C44A0" w:rsidRDefault="005C2701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Отклонение</w:t>
      </w:r>
      <w:r w:rsidR="0070152B"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8C44A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8C44A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добавление</w:t>
      </w:r>
      <w:r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новых</w:t>
      </w:r>
      <w:r w:rsidR="0070152B"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</w:t>
      </w:r>
      <w:r w:rsidRPr="008C44A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Pr="008C44A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152B"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9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8C44A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Pr="008C44A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8C44A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8C44A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="008C44A0"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44A0">
        <w:rPr>
          <w:rFonts w:ascii="Arial" w:eastAsia="Times New Roman" w:hAnsi="Arial" w:cs="Arial"/>
          <w:color w:val="000000"/>
          <w:sz w:val="24"/>
          <w:szCs w:val="24"/>
        </w:rPr>
        <w:t>осуществляться в соответствии с описанной ниже процедурой. Схема</w:t>
      </w:r>
      <w:r w:rsidR="008C44A0"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44A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152B"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0" w:anchor="figure-submission-process" w:history="1">
        <w:r w:rsidR="008C44A0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Рисунке</w:t>
        </w:r>
        <w:r w:rsidR="0070152B" w:rsidRPr="008C44A0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="008C44A0" w:rsidRPr="008C44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44A0">
        <w:rPr>
          <w:rFonts w:ascii="Arial" w:eastAsia="Times New Roman" w:hAnsi="Arial" w:cs="Arial"/>
          <w:color w:val="000000"/>
          <w:sz w:val="24"/>
          <w:szCs w:val="24"/>
        </w:rPr>
        <w:t xml:space="preserve">носит ненормативный характер этого процесса. </w:t>
      </w:r>
    </w:p>
    <w:p w:rsidR="0070152B" w:rsidRPr="008C44A0" w:rsidRDefault="008C44A0" w:rsidP="0070152B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7" w:name="figure-submission-process"/>
      <w:bookmarkEnd w:id="3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Рисунок</w:t>
      </w:r>
      <w:r w:rsidRPr="008C44A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Процесс представления и рассмотрения </w:t>
      </w:r>
      <w:r w:rsidRPr="008C44A0">
        <w:rPr>
          <w:rFonts w:ascii="Arial" w:eastAsia="Times New Roman" w:hAnsi="Arial" w:cs="Arial"/>
          <w:smallCaps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ненормативный характер</w:t>
      </w:r>
      <w:r w:rsidR="0070152B" w:rsidRPr="008C44A0">
        <w:rPr>
          <w:rFonts w:ascii="Arial" w:eastAsia="Times New Roman" w:hAnsi="Arial" w:cs="Arial"/>
          <w:smallCaps/>
          <w:color w:val="000000"/>
          <w:sz w:val="24"/>
          <w:szCs w:val="24"/>
        </w:rPr>
        <w:t>)</w:t>
      </w:r>
    </w:p>
    <w:p w:rsidR="0070152B" w:rsidRPr="0070152B" w:rsidRDefault="0070152B" w:rsidP="00701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494655" cy="7784465"/>
            <wp:effectExtent l="0" t="0" r="0" b="6985"/>
            <wp:docPr id="1" name="Рисунок 1" descr="http://www.xbrl.org/specification/trr-process/pwd-2011-01-17/transformationRegistry-process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brl.org/specification/trr-process/pwd-2011-01-17/transformationRegistry-process-model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52B" w:rsidRPr="00AA09AF" w:rsidRDefault="00A86282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Процесс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начинается</w:t>
      </w:r>
      <w:r w:rsidR="0070152B"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[0]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подачи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инициатором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предложений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отклонении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существующего </w:t>
      </w:r>
      <w:r w:rsidRPr="00A86282">
        <w:rPr>
          <w:rFonts w:ascii="Arial" w:eastAsia="Times New Roman" w:hAnsi="Arial" w:cs="Arial"/>
          <w:i/>
          <w:color w:val="000000"/>
          <w:sz w:val="24"/>
          <w:szCs w:val="24"/>
        </w:rPr>
        <w:t>правила преобразования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или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добавлении</w:t>
      </w:r>
      <w:r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нового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правила преобразования </w:t>
      </w:r>
      <w:r w:rsidRPr="00A86282">
        <w:rPr>
          <w:rFonts w:ascii="Arial" w:eastAsia="Times New Roman" w:hAnsi="Arial" w:cs="Arial"/>
          <w:iCs/>
          <w:color w:val="000000"/>
          <w:sz w:val="24"/>
          <w:szCs w:val="24"/>
        </w:rPr>
        <w:t>с указанием причин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необходимости таких действий</w:t>
      </w:r>
      <w:r w:rsidR="0070152B" w:rsidRPr="00A8628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Запрос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добавление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нового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правила</w:t>
      </w:r>
      <w:r w:rsidR="00AA09AF" w:rsidRPr="00AA09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преобразования</w:t>
      </w:r>
      <w:r w:rsidR="00AA09AF" w:rsidRPr="00AA09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AA09AF" w:rsidRPr="00AA09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сопровождаться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образцами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ввода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вывода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 xml:space="preserve">предлагаемого </w:t>
      </w:r>
      <w:r w:rsidR="00AA09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правила преобразования, </w:t>
      </w:r>
      <w:r w:rsidR="00AA09AF" w:rsidRPr="00AA09AF">
        <w:rPr>
          <w:rFonts w:ascii="Arial" w:eastAsia="Times New Roman" w:hAnsi="Arial" w:cs="Arial"/>
          <w:iCs/>
          <w:color w:val="000000"/>
          <w:sz w:val="24"/>
          <w:szCs w:val="24"/>
        </w:rPr>
        <w:t>а также</w:t>
      </w:r>
      <w:r w:rsidR="00AA09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определением </w:t>
      </w:r>
      <w:r w:rsidR="00AA09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типа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 xml:space="preserve">вводных данных. </w:t>
      </w:r>
    </w:p>
    <w:p w:rsidR="0070152B" w:rsidRPr="00AA09AF" w:rsidRDefault="003C3768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2" w:anchor="term-rwg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RWG</w:t>
        </w:r>
      </w:hyperlink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AA09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ДОЛЖНА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[1]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оценить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предложения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Требованиями</w:t>
      </w:r>
      <w:r w:rsidR="00AA09AF" w:rsidRPr="00AA09A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A09AF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если придет к заключению, что они выполнены не будут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A09AF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9AF">
        <w:rPr>
          <w:rFonts w:ascii="Arial" w:eastAsia="Times New Roman" w:hAnsi="Arial" w:cs="Arial"/>
          <w:color w:val="000000"/>
          <w:sz w:val="24"/>
          <w:szCs w:val="24"/>
        </w:rPr>
        <w:t>отказаться от предложения или предложить внести соответствующие изменения.</w:t>
      </w:r>
    </w:p>
    <w:p w:rsidR="0070152B" w:rsidRPr="00AA09AF" w:rsidRDefault="00AA09AF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инициатор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согласен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позицией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3" w:anchor="term-rwg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RWG</w:t>
        </w:r>
      </w:hyperlink>
      <w:r w:rsidRPr="00AA09AF"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AA09AF"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обратиться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[2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]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4" w:anchor="term-xsb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выступить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арбитра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Если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5" w:anchor="term-xsb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примет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инициатора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Pr="00AA09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</w:t>
      </w:r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[3]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6" w:anchor="term-rwg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RWG</w:t>
        </w:r>
      </w:hyperlink>
      <w:r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принять предложение или предложить соответствующие изменения.</w:t>
      </w:r>
      <w:r w:rsidR="0070152B" w:rsidRPr="00AA09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DA1437" w:rsidRDefault="00AA09AF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принятия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предложения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оно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задокументировано</w:t>
      </w:r>
      <w:r w:rsidR="0070152B"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>[2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]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70152B"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7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DA14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Pr="00DA14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DA14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DA1437"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437">
        <w:rPr>
          <w:rFonts w:ascii="Arial" w:eastAsia="Times New Roman" w:hAnsi="Arial" w:cs="Arial"/>
          <w:color w:val="000000"/>
          <w:sz w:val="24"/>
          <w:szCs w:val="24"/>
        </w:rPr>
        <w:t>с соответствующим</w:t>
      </w:r>
      <w:r w:rsidR="0070152B"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8" w:anchor="term-rulestatus" w:history="1">
        <w:r w:rsidR="00DA143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Статусом правила</w:t>
        </w:r>
      </w:hyperlink>
      <w:r w:rsidR="00DA1437"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437">
        <w:rPr>
          <w:rFonts w:ascii="Arial" w:eastAsia="Times New Roman" w:hAnsi="Arial" w:cs="Arial"/>
          <w:color w:val="000000"/>
          <w:sz w:val="24"/>
          <w:szCs w:val="24"/>
        </w:rPr>
        <w:t>рабочего проекта и добавлением</w:t>
      </w:r>
      <w:r w:rsidR="0070152B"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 [2</w:t>
      </w:r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="0070152B"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] </w:t>
      </w:r>
      <w:r w:rsidR="00DA1437">
        <w:rPr>
          <w:rFonts w:ascii="Arial" w:eastAsia="Times New Roman" w:hAnsi="Arial" w:cs="Arial"/>
          <w:color w:val="000000"/>
          <w:sz w:val="24"/>
          <w:szCs w:val="24"/>
        </w:rPr>
        <w:t xml:space="preserve">случаев испытаний на соответствие и </w:t>
      </w:r>
      <w:r w:rsidR="0070152B" w:rsidRPr="00DA143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DA1437">
        <w:rPr>
          <w:rFonts w:ascii="Arial" w:eastAsia="Times New Roman" w:hAnsi="Arial" w:cs="Arial"/>
          <w:color w:val="000000"/>
          <w:sz w:val="24"/>
          <w:szCs w:val="24"/>
        </w:rPr>
        <w:t>если применимо</w:t>
      </w:r>
      <w:r w:rsidR="0070152B" w:rsidRPr="00DA1437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DA1437">
        <w:rPr>
          <w:rFonts w:ascii="Arial" w:eastAsia="Times New Roman" w:hAnsi="Arial" w:cs="Arial"/>
          <w:color w:val="000000"/>
          <w:sz w:val="24"/>
          <w:szCs w:val="24"/>
        </w:rPr>
        <w:t xml:space="preserve">эталонной реализации. </w:t>
      </w:r>
    </w:p>
    <w:p w:rsidR="0070152B" w:rsidRPr="00B32A2D" w:rsidRDefault="00B32A2D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9" w:anchor="term-rwg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RWG</w:t>
        </w:r>
      </w:hyperlink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пришла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заключению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предложение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соответствует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0" w:anchor="term-requiremen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Требованиям</w:t>
        </w:r>
      </w:hyperlink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такое предложение</w:t>
      </w:r>
      <w:r w:rsidR="0070152B"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выкладывается в публичный доступ для общественной оценки </w:t>
      </w:r>
      <w:r w:rsidR="0070152B"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[4].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Представители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общественности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B32A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приглашены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предоставления своих замечаний по данному предложению, а также причин в пользу его принятия или отклонения. Если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результате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оценки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полученных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замечаний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1" w:anchor="term-rwg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RWG</w:t>
        </w:r>
      </w:hyperlink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придет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заключению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предложение не будет соответствовать </w:t>
      </w:r>
      <w:hyperlink r:id="rId92" w:anchor="term-requiremen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Требованиям</w:t>
        </w:r>
      </w:hyperlink>
      <w:r w:rsidR="0070152B"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610A3"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="0070152B"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610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МОЖЕТ </w:t>
      </w:r>
      <w:r w:rsidR="008610A3">
        <w:rPr>
          <w:rFonts w:ascii="Arial" w:eastAsia="Times New Roman" w:hAnsi="Arial" w:cs="Arial"/>
          <w:color w:val="000000"/>
          <w:sz w:val="24"/>
          <w:szCs w:val="24"/>
        </w:rPr>
        <w:t>отклонить предложение или предложить внести соответствующие изменения.</w:t>
      </w:r>
      <w:r w:rsidR="0070152B" w:rsidRPr="00B32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55596D" w:rsidRDefault="0055596D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условии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одобрения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общественности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предложения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93" w:anchor="term-rwg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RWG</w:t>
        </w:r>
      </w:hyperlink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рекомендует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[5] </w:t>
      </w:r>
      <w:hyperlink r:id="rId94" w:anchor="term-xsb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опубликовать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5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5559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 правил преобразования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в качестве Рекомендации.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6" w:anchor="term-xsb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санкционирует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такую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публикацию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своими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процедурами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момент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написания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процедуры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включают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заявку на предоставление разрешения 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[6]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такой публикации со стороны  </w:t>
      </w:r>
      <w:hyperlink r:id="rId97" w:anchor="term-xii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</w:hyperlink>
      <w: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Международного Руководящего Комитета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55596D" w:rsidRDefault="0055596D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санкционирования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8" w:anchor="term-xsb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</w:hyperlink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пространство</w:t>
      </w:r>
      <w:r w:rsidRPr="005559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5559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hyperlink r:id="rId99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5559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Pr="005559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5559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Pr="005559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обновляется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[8],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0" w:anchor="term-rulestatu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 правила</w:t>
        </w:r>
      </w:hyperlink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 правила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уровень зрелости </w:t>
      </w:r>
      <w:hyperlink r:id="rId101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5559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 правил преобразования</w:t>
        </w:r>
      </w:hyperlink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устанавливаются на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70152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REC</w:t>
      </w:r>
      <w:r w:rsidR="0070152B" w:rsidRPr="0055596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F80009" w:rsidRDefault="00E025CA" w:rsidP="007015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8" w:name="d1e1027"/>
      <w:bookmarkEnd w:id="38"/>
      <w:r w:rsidRPr="00F800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6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Пакет</w:t>
      </w:r>
      <w:r w:rsidRPr="00F800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соответствия</w:t>
      </w:r>
    </w:p>
    <w:p w:rsidR="0070152B" w:rsidRPr="00E025CA" w:rsidRDefault="00E025CA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Процессоры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утверждается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оказывают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поддержку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данной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52B"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2" w:anchor="term-xiitransformationrules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Pr="00E025C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Pr="00E025C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E025C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70152B"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указать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успешное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осуществление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испытаний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пакета</w:t>
      </w:r>
      <w:r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соответствия, относящегося к такой версии </w:t>
      </w:r>
      <w:hyperlink r:id="rId103" w:anchor="term-xiitransformationrulesregistry" w:history="1">
        <w:r w:rsidR="0070152B"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XII</w:t>
        </w:r>
        <w:r w:rsidR="0070152B" w:rsidRPr="00E025C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 правил преобразования</w:t>
        </w:r>
      </w:hyperlink>
      <w:r w:rsidR="0070152B"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обоснования таких возможностей.</w:t>
      </w:r>
      <w:r w:rsidR="0070152B" w:rsidRPr="00E02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E025CA" w:rsidRDefault="00E025CA" w:rsidP="007015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9" w:name="sec-references"/>
      <w:bookmarkEnd w:id="3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F800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Pr="00F8000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Справочные материалы</w:t>
      </w:r>
    </w:p>
    <w:p w:rsidR="0070152B" w:rsidRPr="00F80009" w:rsidRDefault="0070152B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0" w:name="RFC2119"/>
      <w:bookmarkEnd w:id="40"/>
      <w:r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IETF</w:t>
      </w:r>
      <w:r w:rsidRPr="00F800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RFC</w:t>
      </w:r>
      <w:r w:rsidRPr="00F800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2119</w:t>
      </w:r>
    </w:p>
    <w:p w:rsidR="0070152B" w:rsidRPr="0070152B" w:rsidRDefault="0070152B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IETF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Комиссия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RFC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2119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используемые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  <w:lang w:val="en-US"/>
        </w:rPr>
        <w:t>RFC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уровней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требований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Скотт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Брэднер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104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http://www.ietf.org/rfc/rfc2119.txt</w:t>
        </w:r>
      </w:hyperlink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70152B" w:rsidRPr="00F80009" w:rsidRDefault="00A63AAE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1" w:name="IXBRL-PART1"/>
      <w:bookmarkEnd w:id="41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Спецификация встроенного</w:t>
      </w:r>
      <w:r w:rsidR="0070152B" w:rsidRPr="00F800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152B"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</w:p>
    <w:p w:rsidR="0070152B" w:rsidRPr="00A63AAE" w:rsidRDefault="00A63AAE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.. 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70152B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1.0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Аллен, Айян Стокз-Риз</w:t>
      </w:r>
      <w:r w:rsidR="0070152B" w:rsidRPr="00A63A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152B" w:rsidRPr="00A63AAE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См.</w:t>
      </w:r>
      <w:hyperlink r:id="rId105" w:history="1"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xbrl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Specification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inlineXBRL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part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1/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REC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-2010-04-20/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inlineXBRL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part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1-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REC</w:t>
        </w:r>
        <w:r w:rsidRPr="00A63A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-2010-04-20.</w:t>
        </w:r>
        <w:r w:rsidRPr="00B475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  <w:r w:rsidR="0070152B" w:rsidRPr="00A63AA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0152B" w:rsidRPr="00F80009" w:rsidRDefault="0070152B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2" w:name="TECH-WG-PROCESSES"/>
      <w:bookmarkEnd w:id="42"/>
      <w:r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TECH</w:t>
      </w:r>
      <w:r w:rsidRPr="00F80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WG</w:t>
      </w:r>
      <w:r w:rsidRPr="00F80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PROCESSES</w:t>
      </w:r>
    </w:p>
    <w:p w:rsidR="0070152B" w:rsidRPr="00F80009" w:rsidRDefault="0070152B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рабочая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группа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процесс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рабочего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продукта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 xml:space="preserve">Комитет стандартов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6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XSB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_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Technical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_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Working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_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Group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_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Processes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Approved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-2007-04-17.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</w:hyperlink>
      <w:r w:rsidRPr="00F8000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0152B" w:rsidRPr="00A63AAE" w:rsidRDefault="00A63AAE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43" w:name="FUNCTIONDEF"/>
      <w:bookmarkEnd w:id="43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Определения</w:t>
      </w:r>
      <w:r w:rsidRPr="00A63A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0152B"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Pr="00A63A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функции</w:t>
      </w:r>
      <w:r w:rsidRPr="00A63A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:rsidR="0070152B" w:rsidRPr="00A63AAE" w:rsidRDefault="0070152B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.. 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функции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Джефф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7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functionDefinition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functionDefinition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A63AA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0152B" w:rsidRPr="00A63AAE" w:rsidRDefault="00A63AAE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4" w:name="REGISTRY"/>
      <w:bookmarkEnd w:id="44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Реестр </w:t>
      </w:r>
      <w:r w:rsidR="0070152B"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="0070152B" w:rsidRPr="00A63A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70152B" w:rsidRPr="00F80009" w:rsidRDefault="0070152B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.. 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 xml:space="preserve">реестра 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1.0"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Джефф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8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registry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registry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F8000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0152B" w:rsidRPr="0070152B" w:rsidRDefault="0070152B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45" w:name="XML"/>
      <w:bookmarkEnd w:id="45"/>
      <w:r w:rsidRPr="00701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</w:p>
    <w:p w:rsidR="0070152B" w:rsidRPr="00A63AAE" w:rsidRDefault="0070152B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Консорциум Всемирной Паутины). 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63AAE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) 1.0 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пятое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)"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Тим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Брей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Жан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Паоли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M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Сперберг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Макквин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Малер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Франсуа Жерго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9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A63AA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A63AA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0152B" w:rsidRPr="00A63AAE" w:rsidRDefault="00A63AAE" w:rsidP="007015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6" w:name="XMLNAMES"/>
      <w:bookmarkEnd w:id="46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-имена</w:t>
      </w:r>
    </w:p>
    <w:p w:rsidR="0070152B" w:rsidRPr="00F80009" w:rsidRDefault="0070152B" w:rsidP="00701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). "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152B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1.0 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="00A63AAE"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>)"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Тим Брей,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Дейв Холландер</w:t>
      </w:r>
      <w:r w:rsidRPr="00A63A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Эндрю Лейман</w:t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Ричард</w:t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Тобин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63AAE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A63AAE" w:rsidRPr="00F800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80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0" w:history="1"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F800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F8000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C7A9E" w:rsidRPr="00EA7E36" w:rsidRDefault="009C7A9E" w:rsidP="009C7A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7" w:name="sec-ip-status"/>
      <w:bookmarkEnd w:id="47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D567D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9C7A9E" w:rsidRPr="00B1244C" w:rsidRDefault="009C7A9E" w:rsidP="009C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распространены, полностью или частично,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 исключением необходимости его перевода на другие языки кроме английского. Члены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11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9C7A9E" w:rsidRDefault="009C7A9E" w:rsidP="00701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</w:t>
      </w:r>
    </w:p>
    <w:p w:rsidR="009C7A9E" w:rsidRPr="004B30E9" w:rsidRDefault="009C7A9E" w:rsidP="009C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заинтересованного лица. Спецификации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 технологии, описанной в настоящем документе или степени, в которой любая лицензия в рамках таких прав может или не может быть доступной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Члены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соглашаются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политикой интеллектуальной собственности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112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9C7A9E" w:rsidRPr="00257F41" w:rsidRDefault="009C7A9E" w:rsidP="009C7A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8" w:name="sec-acknowledgements"/>
      <w:bookmarkEnd w:id="48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D567D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70152B" w:rsidRPr="009C7A9E" w:rsidRDefault="009C7A9E" w:rsidP="009C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документ не смог бы быть составлен без вклада многих лиц. </w:t>
      </w:r>
      <w:r w:rsidR="0070152B" w:rsidRPr="009C7A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152B" w:rsidRPr="009C7A9E" w:rsidRDefault="009C7A9E" w:rsidP="007015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9" w:name="sec-history"/>
      <w:bookmarkEnd w:id="4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098"/>
        <w:gridCol w:w="6954"/>
      </w:tblGrid>
      <w:tr w:rsidR="00ED6AD6" w:rsidRPr="0070152B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BF17D3" w:rsidP="00701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BF17D3" w:rsidP="00701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BF17D3" w:rsidP="00701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ED6AD6" w:rsidRPr="003016C6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июня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95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Диана Мюллер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3016C6" w:rsidRDefault="003016C6" w:rsidP="0030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проект в формате</w:t>
            </w:r>
            <w:r w:rsidR="0070152B" w:rsidRPr="003016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Word</w:t>
            </w:r>
            <w:r w:rsidR="0070152B" w:rsidRPr="003016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D6AD6" w:rsidRPr="003016C6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сентября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Диана Мюллер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3016C6" w:rsidRDefault="003016C6" w:rsidP="0030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Добавлены</w:t>
            </w:r>
            <w:r w:rsidRPr="003016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</w:t>
            </w:r>
            <w:r w:rsidRPr="003016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3016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Диаграмма</w:t>
            </w:r>
            <w:r w:rsidRPr="003016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TRR</w:t>
            </w:r>
            <w:r w:rsidRPr="003016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процесса</w:t>
            </w:r>
            <w:r w:rsidR="0070152B" w:rsidRPr="003016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обсуждения. </w:t>
            </w:r>
          </w:p>
        </w:tc>
      </w:tr>
      <w:tr w:rsidR="00ED6AD6" w:rsidRPr="00AF0336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октября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Диана Мюллер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AF0336" w:rsidRDefault="003016C6" w:rsidP="00AF0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="0070152B" w:rsidRPr="00F80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Диаграммы</w:t>
            </w:r>
            <w:r w:rsidRPr="00F80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TRR</w:t>
            </w:r>
            <w:r w:rsidRPr="00F80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процесса</w:t>
            </w:r>
            <w:r w:rsidR="0070152B" w:rsidRPr="00F80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Удалены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ссылки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благодарности</w:t>
            </w:r>
            <w:r w:rsidR="0070152B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удалено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требование</w:t>
            </w:r>
            <w:r w:rsidR="0070152B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реализаций</w:t>
            </w:r>
            <w:r w:rsidR="00AF0336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; </w:t>
            </w:r>
            <w:r w:rsid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Добавлены</w:t>
            </w:r>
            <w:r w:rsidR="00AF0336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обязательства</w:t>
            </w:r>
            <w:r w:rsidR="00AF0336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RWG</w:t>
            </w:r>
            <w:r w:rsidR="00AF0336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="00AF0336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обновлению</w:t>
            </w:r>
            <w:r w:rsidR="0070152B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эталонной реализации и испытаний в рамках пакета соответствия </w:t>
            </w:r>
          </w:p>
        </w:tc>
      </w:tr>
      <w:tr w:rsidR="00ED6AD6" w:rsidRPr="00AF0336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 ноября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Филипп Аллен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AF0336" w:rsidRDefault="00AF0336" w:rsidP="00AF0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ненормативных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описаний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0152B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структуры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обновленный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процесс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приведения в соответствие со спецификацией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iXBRL</w:t>
            </w:r>
            <w:r w:rsidR="0070152B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упрощенное определение вовлеченных сторон</w:t>
            </w:r>
            <w:r w:rsidR="0070152B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предлагаемое решение для формулировки </w:t>
            </w:r>
            <w:r w:rsidR="0070152B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отмены</w:t>
            </w:r>
            <w:r w:rsidR="0070152B" w:rsidRPr="00AF03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".</w:t>
            </w:r>
          </w:p>
        </w:tc>
      </w:tr>
      <w:tr w:rsidR="00ED6AD6" w:rsidRPr="00261608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ноября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Филипп Аллен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261608" w:rsidRDefault="00AF0336" w:rsidP="00261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</w:t>
            </w:r>
            <w:r w:rsidRPr="002616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первого</w:t>
            </w:r>
            <w:r w:rsidRPr="002616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проекта</w:t>
            </w:r>
            <w:r w:rsidRPr="002616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70152B" w:rsidRPr="002616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61608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="002616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-фо</w:t>
            </w:r>
            <w:r w:rsidR="006C45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рмате спецификация- спецификация</w:t>
            </w:r>
            <w:r w:rsidR="002616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D6AD6" w:rsidRPr="00284888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ноября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Филипп Аллен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284888" w:rsidRDefault="00284888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заявления</w:t>
            </w:r>
            <w:r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относительно</w:t>
            </w:r>
            <w:r w:rsidR="0070152B"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XII</w:t>
            </w:r>
            <w:r w:rsidR="0070152B"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политики</w:t>
            </w:r>
            <w:r w:rsidR="0070152B"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которая может измениться в будущем.</w:t>
            </w:r>
            <w:r w:rsidR="0070152B"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0152B" w:rsidRPr="00284888" w:rsidRDefault="00284888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 ссылки на</w:t>
            </w:r>
            <w:r w:rsidR="0070152B"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ISC</w:t>
            </w:r>
            <w:r w:rsidR="0070152B"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70152B" w:rsidRPr="00284888" w:rsidRDefault="00284888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Перемещение замечаний в раздел введение. </w:t>
            </w:r>
          </w:p>
          <w:p w:rsidR="0070152B" w:rsidRPr="00284888" w:rsidRDefault="00284888" w:rsidP="00284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</w:t>
            </w:r>
            <w:r w:rsidR="0070152B" w:rsidRPr="002848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семантической полноты и допустимости в соответствии со схемой. </w:t>
            </w:r>
          </w:p>
        </w:tc>
      </w:tr>
      <w:tr w:rsidR="00ED6AD6" w:rsidRPr="0070152B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 декабря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Филипп Аллен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3016C6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Исправлен тип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D6AD6" w:rsidRPr="00ED6AD6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декабря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3016C6" w:rsidP="0030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ED6AD6" w:rsidRDefault="00284888" w:rsidP="00ED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Диаграммы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TRR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процесса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адаптирована предварительная описательная формулировка в </w:t>
            </w:r>
            <w:hyperlink r:id="rId113" w:anchor="sec-adding-removing-from-registry" w:history="1">
              <w:r w:rsidR="00ED6AD6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Пункте </w:t>
              </w:r>
              <w:r w:rsidR="0070152B" w:rsidRPr="00ED6AD6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5.5</w:t>
              </w:r>
            </w:hyperlink>
            <w:r w:rsidR="0070152B"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D6AD6" w:rsidRPr="00ED6AD6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декабря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95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Диана Мюллер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ED6AD6" w:rsidRDefault="00ED6AD6" w:rsidP="00ED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изменений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14" w:anchor="sec-adding-removing-from-registry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Пункт</w:t>
              </w:r>
              <w:r w:rsidRPr="00ED6AD6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5.5</w:t>
              </w:r>
            </w:hyperlink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и рассмотрение</w:t>
            </w:r>
            <w:r w:rsidR="0070152B"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D6AD6" w:rsidRPr="007D3882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 декабря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3016C6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D3882" w:rsidRDefault="00DF167D" w:rsidP="007D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Оформление</w:t>
            </w:r>
            <w:r w:rsidRPr="007D38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изменений</w:t>
            </w:r>
            <w:r w:rsidRPr="007D38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формулировки</w:t>
            </w:r>
            <w:r w:rsidRPr="007D38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15" w:anchor="sec-adding-removing-from-registry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Пункта</w:t>
              </w:r>
              <w:r w:rsidRPr="007D3882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5.5</w:t>
              </w:r>
            </w:hyperlink>
            <w:r w:rsidRPr="007D3882">
              <w:t xml:space="preserve"> </w:t>
            </w:r>
            <w:r w:rsidR="007D3882" w:rsidRPr="007D3882">
              <w:rPr>
                <w:rFonts w:ascii="Arial" w:hAnsi="Arial" w:cs="Arial"/>
                <w:sz w:val="24"/>
                <w:szCs w:val="24"/>
              </w:rPr>
              <w:t xml:space="preserve">в ходе </w:t>
            </w:r>
            <w:r w:rsidR="007D3882">
              <w:rPr>
                <w:rFonts w:ascii="Arial" w:hAnsi="Arial" w:cs="Arial"/>
                <w:sz w:val="24"/>
                <w:szCs w:val="24"/>
              </w:rPr>
              <w:t>совещания</w:t>
            </w:r>
            <w:r w:rsidR="007D3882">
              <w:t xml:space="preserve">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RWG</w:t>
            </w:r>
            <w:r w:rsidR="0070152B" w:rsidRPr="007D38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D6AD6" w:rsidRPr="00DF167D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января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Филипп Аллен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DF167D" w:rsidRDefault="00DF167D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Приведение</w:t>
            </w:r>
            <w:r w:rsidR="0070152B" w:rsidRPr="00DF1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16" w:anchor="sec-adding-removing-from-registry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>Пункта</w:t>
              </w:r>
              <w:r w:rsidR="0070152B" w:rsidRPr="00DF167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5.5</w:t>
              </w:r>
            </w:hyperlink>
            <w:r w:rsidRPr="00DF1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соответствие с остальной частью спецификации. </w:t>
            </w:r>
            <w:r w:rsidR="0070152B" w:rsidRPr="00DF1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0152B" w:rsidRPr="00DF167D" w:rsidRDefault="00DF167D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Исправление обзоров</w:t>
            </w:r>
            <w:r w:rsidRPr="00DF1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JDR</w:t>
            </w:r>
            <w:r w:rsidRPr="00DF1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70152B" w:rsidRPr="00DF1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APG</w:t>
            </w:r>
            <w:r w:rsidR="0070152B" w:rsidRPr="00DF16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D6AD6" w:rsidRPr="0070152B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января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3016C6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 Фишер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ED6AD6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Диаграммы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D6AD6" w:rsidRPr="0070152B" w:rsidTr="00701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января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9504BB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Филипп Аллен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2B" w:rsidRPr="0070152B" w:rsidRDefault="00ED6AD6" w:rsidP="00701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ED6A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ссылок на Диаграмму</w:t>
            </w:r>
            <w:r w:rsidR="0070152B" w:rsidRPr="007015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D126B1" w:rsidRPr="00D150E2" w:rsidRDefault="00D126B1" w:rsidP="00D126B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0" w:name="sec-corrections"/>
      <w:bookmarkEnd w:id="5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70152B" w:rsidRPr="00D126B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70152B" w:rsidRPr="0070152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E</w:t>
      </w:r>
      <w:r w:rsidR="0070152B" w:rsidRPr="00D126B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Исправление опечаток в настоящем документе </w:t>
      </w:r>
    </w:p>
    <w:p w:rsidR="00D126B1" w:rsidRPr="00D150E2" w:rsidRDefault="00D126B1" w:rsidP="00D126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Международной рабочей группой по вопросам обработки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вплоть до 17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января 2011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Гиперссылки на соответствующие адреса электронной почты доступны только для лиц, имеющих 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0152B" w:rsidRPr="00D126B1" w:rsidRDefault="00D126B1" w:rsidP="00D126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0B504B" w:rsidRPr="00F80009" w:rsidRDefault="000B504B"/>
    <w:sectPr w:rsidR="000B504B" w:rsidRPr="00F80009" w:rsidSect="00C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1E3"/>
    <w:multiLevelType w:val="multilevel"/>
    <w:tmpl w:val="DD04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71B3B"/>
    <w:multiLevelType w:val="multilevel"/>
    <w:tmpl w:val="D21C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2B"/>
    <w:rsid w:val="000220DE"/>
    <w:rsid w:val="00090C96"/>
    <w:rsid w:val="000B504B"/>
    <w:rsid w:val="000D13A2"/>
    <w:rsid w:val="000D60CF"/>
    <w:rsid w:val="00116510"/>
    <w:rsid w:val="00146235"/>
    <w:rsid w:val="00171803"/>
    <w:rsid w:val="001A228D"/>
    <w:rsid w:val="001A6DA2"/>
    <w:rsid w:val="001D2628"/>
    <w:rsid w:val="0024637E"/>
    <w:rsid w:val="00261608"/>
    <w:rsid w:val="00283C1D"/>
    <w:rsid w:val="00284888"/>
    <w:rsid w:val="002C5D17"/>
    <w:rsid w:val="002D2C81"/>
    <w:rsid w:val="002E7CB4"/>
    <w:rsid w:val="002F264B"/>
    <w:rsid w:val="003016C6"/>
    <w:rsid w:val="00352B78"/>
    <w:rsid w:val="00355228"/>
    <w:rsid w:val="00371B19"/>
    <w:rsid w:val="003C3768"/>
    <w:rsid w:val="003C5F66"/>
    <w:rsid w:val="003F0318"/>
    <w:rsid w:val="00407A3B"/>
    <w:rsid w:val="0043266D"/>
    <w:rsid w:val="004333E2"/>
    <w:rsid w:val="004C5FA9"/>
    <w:rsid w:val="004F0E3F"/>
    <w:rsid w:val="0055596D"/>
    <w:rsid w:val="005948F0"/>
    <w:rsid w:val="005C2701"/>
    <w:rsid w:val="005E092E"/>
    <w:rsid w:val="005E7F67"/>
    <w:rsid w:val="00613681"/>
    <w:rsid w:val="006838AB"/>
    <w:rsid w:val="006C4525"/>
    <w:rsid w:val="0070152B"/>
    <w:rsid w:val="007D3882"/>
    <w:rsid w:val="008419AA"/>
    <w:rsid w:val="008610A3"/>
    <w:rsid w:val="0087071B"/>
    <w:rsid w:val="008773C6"/>
    <w:rsid w:val="00892D6D"/>
    <w:rsid w:val="008B750E"/>
    <w:rsid w:val="008C44A0"/>
    <w:rsid w:val="008C61D9"/>
    <w:rsid w:val="00907D5B"/>
    <w:rsid w:val="009336F4"/>
    <w:rsid w:val="009504BB"/>
    <w:rsid w:val="0096105E"/>
    <w:rsid w:val="009C7A9E"/>
    <w:rsid w:val="009F4AC6"/>
    <w:rsid w:val="00A43147"/>
    <w:rsid w:val="00A63AAE"/>
    <w:rsid w:val="00A74CA9"/>
    <w:rsid w:val="00A86282"/>
    <w:rsid w:val="00A86328"/>
    <w:rsid w:val="00AA09AF"/>
    <w:rsid w:val="00AE2420"/>
    <w:rsid w:val="00AF0336"/>
    <w:rsid w:val="00B324BA"/>
    <w:rsid w:val="00B32A2D"/>
    <w:rsid w:val="00B947C8"/>
    <w:rsid w:val="00BF17D3"/>
    <w:rsid w:val="00C01258"/>
    <w:rsid w:val="00C05D69"/>
    <w:rsid w:val="00C72EF8"/>
    <w:rsid w:val="00CA55A3"/>
    <w:rsid w:val="00CC096B"/>
    <w:rsid w:val="00CE3817"/>
    <w:rsid w:val="00CE72FA"/>
    <w:rsid w:val="00D126B1"/>
    <w:rsid w:val="00D509A4"/>
    <w:rsid w:val="00D66405"/>
    <w:rsid w:val="00DA1437"/>
    <w:rsid w:val="00DF167D"/>
    <w:rsid w:val="00DF2D9E"/>
    <w:rsid w:val="00E025CA"/>
    <w:rsid w:val="00E070BF"/>
    <w:rsid w:val="00EA0F32"/>
    <w:rsid w:val="00ED6647"/>
    <w:rsid w:val="00ED6AD6"/>
    <w:rsid w:val="00ED7270"/>
    <w:rsid w:val="00F45F02"/>
    <w:rsid w:val="00F7787D"/>
    <w:rsid w:val="00F80009"/>
    <w:rsid w:val="00F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2B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52B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52B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52B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152B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152B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70152B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70152B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70152B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01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015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70152B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70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70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70152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hg">
    <w:name w:val="chg"/>
    <w:basedOn w:val="a0"/>
    <w:rsid w:val="0070152B"/>
    <w:rPr>
      <w:u w:val="single"/>
      <w:shd w:val="clear" w:color="auto" w:fill="FDFFCE"/>
    </w:rPr>
  </w:style>
  <w:style w:type="character" w:customStyle="1" w:styleId="add">
    <w:name w:val="add"/>
    <w:basedOn w:val="a0"/>
    <w:rsid w:val="0070152B"/>
    <w:rPr>
      <w:shd w:val="clear" w:color="auto" w:fill="E6FECD"/>
    </w:rPr>
  </w:style>
  <w:style w:type="character" w:customStyle="1" w:styleId="del">
    <w:name w:val="del"/>
    <w:basedOn w:val="a0"/>
    <w:rsid w:val="0070152B"/>
    <w:rPr>
      <w:strike/>
    </w:rPr>
  </w:style>
  <w:style w:type="character" w:customStyle="1" w:styleId="off">
    <w:name w:val="off"/>
    <w:basedOn w:val="a0"/>
    <w:rsid w:val="0070152B"/>
    <w:rPr>
      <w:strike w:val="0"/>
      <w:dstrike w:val="0"/>
      <w:u w:val="none"/>
      <w:effect w:val="none"/>
      <w:shd w:val="clear" w:color="auto" w:fill="000000"/>
    </w:rPr>
  </w:style>
  <w:style w:type="character" w:customStyle="1" w:styleId="verbatim-element-name">
    <w:name w:val="verbatim-element-name"/>
    <w:basedOn w:val="a0"/>
    <w:rsid w:val="0070152B"/>
    <w:rPr>
      <w:color w:val="990000"/>
    </w:rPr>
  </w:style>
  <w:style w:type="character" w:customStyle="1" w:styleId="verbatim-element-nsprefix">
    <w:name w:val="verbatim-element-nsprefix"/>
    <w:basedOn w:val="a0"/>
    <w:rsid w:val="0070152B"/>
    <w:rPr>
      <w:color w:val="666600"/>
    </w:rPr>
  </w:style>
  <w:style w:type="character" w:customStyle="1" w:styleId="verbatim-attribute-name">
    <w:name w:val="verbatim-attribute-name"/>
    <w:basedOn w:val="a0"/>
    <w:rsid w:val="0070152B"/>
    <w:rPr>
      <w:color w:val="660000"/>
    </w:rPr>
  </w:style>
  <w:style w:type="character" w:customStyle="1" w:styleId="verbatim-attribute-content">
    <w:name w:val="verbatim-attribute-content"/>
    <w:basedOn w:val="a0"/>
    <w:rsid w:val="0070152B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70152B"/>
    <w:rPr>
      <w:color w:val="666600"/>
    </w:rPr>
  </w:style>
  <w:style w:type="character" w:customStyle="1" w:styleId="verbatim-namespace-uri">
    <w:name w:val="verbatim-namespace-uri"/>
    <w:basedOn w:val="a0"/>
    <w:rsid w:val="0070152B"/>
    <w:rPr>
      <w:color w:val="330099"/>
    </w:rPr>
  </w:style>
  <w:style w:type="character" w:customStyle="1" w:styleId="verbatim-text">
    <w:name w:val="verbatim-text"/>
    <w:basedOn w:val="a0"/>
    <w:rsid w:val="0070152B"/>
    <w:rPr>
      <w:b/>
      <w:bCs/>
      <w:color w:val="000000"/>
    </w:rPr>
  </w:style>
  <w:style w:type="character" w:customStyle="1" w:styleId="verbatim-comment">
    <w:name w:val="verbatim-comment"/>
    <w:basedOn w:val="a0"/>
    <w:rsid w:val="0070152B"/>
    <w:rPr>
      <w:i/>
      <w:iCs/>
      <w:color w:val="006600"/>
    </w:rPr>
  </w:style>
  <w:style w:type="character" w:customStyle="1" w:styleId="verbatim-pi-name">
    <w:name w:val="verbatim-pi-name"/>
    <w:basedOn w:val="a0"/>
    <w:rsid w:val="0070152B"/>
    <w:rPr>
      <w:i/>
      <w:iCs/>
      <w:color w:val="006600"/>
    </w:rPr>
  </w:style>
  <w:style w:type="character" w:customStyle="1" w:styleId="verbatim-pi-content">
    <w:name w:val="verbatim-pi-content"/>
    <w:basedOn w:val="a0"/>
    <w:rsid w:val="0070152B"/>
    <w:rPr>
      <w:i/>
      <w:iCs/>
      <w:color w:val="006666"/>
    </w:rPr>
  </w:style>
  <w:style w:type="character" w:customStyle="1" w:styleId="term1">
    <w:name w:val="term1"/>
    <w:basedOn w:val="a0"/>
    <w:rsid w:val="0070152B"/>
    <w:rPr>
      <w:i/>
      <w:iCs/>
    </w:rPr>
  </w:style>
  <w:style w:type="character" w:customStyle="1" w:styleId="definition">
    <w:name w:val="definition"/>
    <w:basedOn w:val="a0"/>
    <w:rsid w:val="0070152B"/>
    <w:rPr>
      <w:color w:val="008000"/>
    </w:rPr>
  </w:style>
  <w:style w:type="character" w:customStyle="1" w:styleId="errordefinition">
    <w:name w:val="errordefinition"/>
    <w:basedOn w:val="a0"/>
    <w:rsid w:val="0070152B"/>
    <w:rPr>
      <w:color w:val="FF0000"/>
    </w:rPr>
  </w:style>
  <w:style w:type="character" w:customStyle="1" w:styleId="comment">
    <w:name w:val="comment"/>
    <w:basedOn w:val="a0"/>
    <w:rsid w:val="0070152B"/>
    <w:rPr>
      <w:shd w:val="clear" w:color="auto" w:fill="FFFACD"/>
    </w:rPr>
  </w:style>
  <w:style w:type="character" w:customStyle="1" w:styleId="short">
    <w:name w:val="short"/>
    <w:basedOn w:val="a0"/>
    <w:rsid w:val="0070152B"/>
    <w:rPr>
      <w:b/>
      <w:bCs/>
    </w:rPr>
  </w:style>
  <w:style w:type="paragraph" w:styleId="a5">
    <w:name w:val="Normal (Web)"/>
    <w:basedOn w:val="a"/>
    <w:uiPriority w:val="99"/>
    <w:semiHidden/>
    <w:unhideWhenUsed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015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0152B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2B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52B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52B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52B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152B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152B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70152B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70152B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70152B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01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015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70152B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70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70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xml-normative">
    <w:name w:val="xml-normative"/>
    <w:basedOn w:val="a"/>
    <w:rsid w:val="0070152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hg">
    <w:name w:val="chg"/>
    <w:basedOn w:val="a0"/>
    <w:rsid w:val="0070152B"/>
    <w:rPr>
      <w:u w:val="single"/>
      <w:shd w:val="clear" w:color="auto" w:fill="FDFFCE"/>
    </w:rPr>
  </w:style>
  <w:style w:type="character" w:customStyle="1" w:styleId="add">
    <w:name w:val="add"/>
    <w:basedOn w:val="a0"/>
    <w:rsid w:val="0070152B"/>
    <w:rPr>
      <w:shd w:val="clear" w:color="auto" w:fill="E6FECD"/>
    </w:rPr>
  </w:style>
  <w:style w:type="character" w:customStyle="1" w:styleId="del">
    <w:name w:val="del"/>
    <w:basedOn w:val="a0"/>
    <w:rsid w:val="0070152B"/>
    <w:rPr>
      <w:strike/>
    </w:rPr>
  </w:style>
  <w:style w:type="character" w:customStyle="1" w:styleId="off">
    <w:name w:val="off"/>
    <w:basedOn w:val="a0"/>
    <w:rsid w:val="0070152B"/>
    <w:rPr>
      <w:strike w:val="0"/>
      <w:dstrike w:val="0"/>
      <w:u w:val="none"/>
      <w:effect w:val="none"/>
      <w:shd w:val="clear" w:color="auto" w:fill="000000"/>
    </w:rPr>
  </w:style>
  <w:style w:type="character" w:customStyle="1" w:styleId="verbatim-element-name">
    <w:name w:val="verbatim-element-name"/>
    <w:basedOn w:val="a0"/>
    <w:rsid w:val="0070152B"/>
    <w:rPr>
      <w:color w:val="990000"/>
    </w:rPr>
  </w:style>
  <w:style w:type="character" w:customStyle="1" w:styleId="verbatim-element-nsprefix">
    <w:name w:val="verbatim-element-nsprefix"/>
    <w:basedOn w:val="a0"/>
    <w:rsid w:val="0070152B"/>
    <w:rPr>
      <w:color w:val="666600"/>
    </w:rPr>
  </w:style>
  <w:style w:type="character" w:customStyle="1" w:styleId="verbatim-attribute-name">
    <w:name w:val="verbatim-attribute-name"/>
    <w:basedOn w:val="a0"/>
    <w:rsid w:val="0070152B"/>
    <w:rPr>
      <w:color w:val="660000"/>
    </w:rPr>
  </w:style>
  <w:style w:type="character" w:customStyle="1" w:styleId="verbatim-attribute-content">
    <w:name w:val="verbatim-attribute-content"/>
    <w:basedOn w:val="a0"/>
    <w:rsid w:val="0070152B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70152B"/>
    <w:rPr>
      <w:color w:val="666600"/>
    </w:rPr>
  </w:style>
  <w:style w:type="character" w:customStyle="1" w:styleId="verbatim-namespace-uri">
    <w:name w:val="verbatim-namespace-uri"/>
    <w:basedOn w:val="a0"/>
    <w:rsid w:val="0070152B"/>
    <w:rPr>
      <w:color w:val="330099"/>
    </w:rPr>
  </w:style>
  <w:style w:type="character" w:customStyle="1" w:styleId="verbatim-text">
    <w:name w:val="verbatim-text"/>
    <w:basedOn w:val="a0"/>
    <w:rsid w:val="0070152B"/>
    <w:rPr>
      <w:b/>
      <w:bCs/>
      <w:color w:val="000000"/>
    </w:rPr>
  </w:style>
  <w:style w:type="character" w:customStyle="1" w:styleId="verbatim-comment">
    <w:name w:val="verbatim-comment"/>
    <w:basedOn w:val="a0"/>
    <w:rsid w:val="0070152B"/>
    <w:rPr>
      <w:i/>
      <w:iCs/>
      <w:color w:val="006600"/>
    </w:rPr>
  </w:style>
  <w:style w:type="character" w:customStyle="1" w:styleId="verbatim-pi-name">
    <w:name w:val="verbatim-pi-name"/>
    <w:basedOn w:val="a0"/>
    <w:rsid w:val="0070152B"/>
    <w:rPr>
      <w:i/>
      <w:iCs/>
      <w:color w:val="006600"/>
    </w:rPr>
  </w:style>
  <w:style w:type="character" w:customStyle="1" w:styleId="verbatim-pi-content">
    <w:name w:val="verbatim-pi-content"/>
    <w:basedOn w:val="a0"/>
    <w:rsid w:val="0070152B"/>
    <w:rPr>
      <w:i/>
      <w:iCs/>
      <w:color w:val="006666"/>
    </w:rPr>
  </w:style>
  <w:style w:type="character" w:customStyle="1" w:styleId="term1">
    <w:name w:val="term1"/>
    <w:basedOn w:val="a0"/>
    <w:rsid w:val="0070152B"/>
    <w:rPr>
      <w:i/>
      <w:iCs/>
    </w:rPr>
  </w:style>
  <w:style w:type="character" w:customStyle="1" w:styleId="definition">
    <w:name w:val="definition"/>
    <w:basedOn w:val="a0"/>
    <w:rsid w:val="0070152B"/>
    <w:rPr>
      <w:color w:val="008000"/>
    </w:rPr>
  </w:style>
  <w:style w:type="character" w:customStyle="1" w:styleId="errordefinition">
    <w:name w:val="errordefinition"/>
    <w:basedOn w:val="a0"/>
    <w:rsid w:val="0070152B"/>
    <w:rPr>
      <w:color w:val="FF0000"/>
    </w:rPr>
  </w:style>
  <w:style w:type="character" w:customStyle="1" w:styleId="comment">
    <w:name w:val="comment"/>
    <w:basedOn w:val="a0"/>
    <w:rsid w:val="0070152B"/>
    <w:rPr>
      <w:shd w:val="clear" w:color="auto" w:fill="FFFACD"/>
    </w:rPr>
  </w:style>
  <w:style w:type="character" w:customStyle="1" w:styleId="short">
    <w:name w:val="short"/>
    <w:basedOn w:val="a0"/>
    <w:rsid w:val="0070152B"/>
    <w:rPr>
      <w:b/>
      <w:bCs/>
    </w:rPr>
  </w:style>
  <w:style w:type="paragraph" w:styleId="a5">
    <w:name w:val="Normal (Web)"/>
    <w:basedOn w:val="a"/>
    <w:uiPriority w:val="99"/>
    <w:semiHidden/>
    <w:unhideWhenUsed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7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015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brl.org/specification/trr-process/pwd-2011-01-17/trr-process-pwd-2011-01-17.html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xbrl.org/specification/trr-process/pwd-2011-01-17/trr-process-pwd-2011-01-17.html" TargetMode="External"/><Relationship Id="rId42" Type="http://schemas.openxmlformats.org/officeDocument/2006/relationships/hyperlink" Target="http://www.xbrl.org/specification/trr-process/pwd-2011-01-17/trr-process-pwd-2011-01-17.html" TargetMode="External"/><Relationship Id="rId47" Type="http://schemas.openxmlformats.org/officeDocument/2006/relationships/hyperlink" Target="http://www.xbrl.org/specification/trr-process/pwd-2011-01-17/trr-process-pwd-2011-01-17.html" TargetMode="External"/><Relationship Id="rId63" Type="http://schemas.openxmlformats.org/officeDocument/2006/relationships/hyperlink" Target="http://www.xbrl.org/specification/trr-process/pwd-2011-01-17/trr-process-pwd-2011-01-17.html" TargetMode="External"/><Relationship Id="rId68" Type="http://schemas.openxmlformats.org/officeDocument/2006/relationships/hyperlink" Target="http://www.xbrl.org/specification/trr-process/pwd-2011-01-17/trr-process-pwd-2011-01-17.html" TargetMode="External"/><Relationship Id="rId84" Type="http://schemas.openxmlformats.org/officeDocument/2006/relationships/hyperlink" Target="http://www.xbrl.org/specification/trr-process/pwd-2011-01-17/trr-process-pwd-2011-01-17.html" TargetMode="External"/><Relationship Id="rId89" Type="http://schemas.openxmlformats.org/officeDocument/2006/relationships/hyperlink" Target="http://www.xbrl.org/specification/trr-process/pwd-2011-01-17/trr-process-pwd-2011-01-17.html" TargetMode="External"/><Relationship Id="rId112" Type="http://schemas.openxmlformats.org/officeDocument/2006/relationships/hyperlink" Target="http://www.xbrl.org/legal" TargetMode="External"/><Relationship Id="rId16" Type="http://schemas.openxmlformats.org/officeDocument/2006/relationships/hyperlink" Target="http://www.xbrl.org/specification/trr-process/pwd-2011-01-17/trr-process-pwd-2011-01-17.html" TargetMode="External"/><Relationship Id="rId107" Type="http://schemas.openxmlformats.org/officeDocument/2006/relationships/hyperlink" Target="http://www.xbrl.org/Specification/functionDefinition/REC-2009-06-22/functionDefinition-REC-2009-06-22.html" TargetMode="External"/><Relationship Id="rId11" Type="http://schemas.openxmlformats.org/officeDocument/2006/relationships/hyperlink" Target="mailto:%20rendering-feedback@xbrl.org" TargetMode="External"/><Relationship Id="rId24" Type="http://schemas.openxmlformats.org/officeDocument/2006/relationships/hyperlink" Target="http://www.xbrl.org/specification/trr-process/pwd-2011-01-17/trr-process-pwd-2011-01-17.html" TargetMode="External"/><Relationship Id="rId32" Type="http://schemas.openxmlformats.org/officeDocument/2006/relationships/hyperlink" Target="http://www.xbrl.org/specification/trr-process/pwd-2011-01-17/trr-process-pwd-2011-01-17.html" TargetMode="External"/><Relationship Id="rId37" Type="http://schemas.openxmlformats.org/officeDocument/2006/relationships/hyperlink" Target="http://www.xbrl.org/specification/trr-process/pwd-2011-01-17/trr-process-pwd-2011-01-17.html" TargetMode="External"/><Relationship Id="rId40" Type="http://schemas.openxmlformats.org/officeDocument/2006/relationships/hyperlink" Target="http://www.xbrl.org/specification/trr-process/pwd-2011-01-17/trr-process-pwd-2011-01-17.html" TargetMode="External"/><Relationship Id="rId45" Type="http://schemas.openxmlformats.org/officeDocument/2006/relationships/hyperlink" Target="http://www.xbrl.org/specification/trr-process/pwd-2011-01-17/trr-process-pwd-2011-01-17.html" TargetMode="External"/><Relationship Id="rId53" Type="http://schemas.openxmlformats.org/officeDocument/2006/relationships/hyperlink" Target="http://www.xbrl.org/specification/trr-process/pwd-2011-01-17/trr-process-pwd-2011-01-17.html" TargetMode="External"/><Relationship Id="rId58" Type="http://schemas.openxmlformats.org/officeDocument/2006/relationships/hyperlink" Target="http://www.xbrl.org/specification/trr-process/pwd-2011-01-17/trr-process-pwd-2011-01-17.html" TargetMode="External"/><Relationship Id="rId66" Type="http://schemas.openxmlformats.org/officeDocument/2006/relationships/hyperlink" Target="http://www.xbrl.org/specification/trr-process/pwd-2011-01-17/trr-process-pwd-2011-01-17.html" TargetMode="External"/><Relationship Id="rId74" Type="http://schemas.openxmlformats.org/officeDocument/2006/relationships/hyperlink" Target="http://www.xbrl.org/specification/trr-process/pwd-2011-01-17/trr-process-pwd-2011-01-17.html" TargetMode="External"/><Relationship Id="rId79" Type="http://schemas.openxmlformats.org/officeDocument/2006/relationships/hyperlink" Target="http://www.xbrl.org/specification/trr-process/pwd-2011-01-17/trr-process-pwd-2011-01-17.html" TargetMode="External"/><Relationship Id="rId87" Type="http://schemas.openxmlformats.org/officeDocument/2006/relationships/hyperlink" Target="http://www.xbrl.org/specification/trr-process/pwd-2011-01-17/trr-process-pwd-2011-01-17.html" TargetMode="External"/><Relationship Id="rId102" Type="http://schemas.openxmlformats.org/officeDocument/2006/relationships/hyperlink" Target="http://www.xbrl.org/specification/trr-process/pwd-2011-01-17/trr-process-pwd-2011-01-17.html" TargetMode="External"/><Relationship Id="rId110" Type="http://schemas.openxmlformats.org/officeDocument/2006/relationships/hyperlink" Target="http://www.w3.org/TR/REC-xml-names/" TargetMode="External"/><Relationship Id="rId115" Type="http://schemas.openxmlformats.org/officeDocument/2006/relationships/hyperlink" Target="http://www.xbrl.org/specification/trr-process/pwd-2011-01-17/trr-process-pwd-2011-01-17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xbrl.org/specification/trr-process/pwd-2011-01-17/trr-process-pwd-2011-01-17.html" TargetMode="External"/><Relationship Id="rId82" Type="http://schemas.openxmlformats.org/officeDocument/2006/relationships/hyperlink" Target="http://www.xbrl.org/specification/trr-process/pwd-2011-01-17/trr-process-pwd-2011-01-17.html" TargetMode="External"/><Relationship Id="rId90" Type="http://schemas.openxmlformats.org/officeDocument/2006/relationships/hyperlink" Target="http://www.xbrl.org/specification/trr-process/pwd-2011-01-17/trr-process-pwd-2011-01-17.html" TargetMode="External"/><Relationship Id="rId95" Type="http://schemas.openxmlformats.org/officeDocument/2006/relationships/hyperlink" Target="http://www.xbrl.org/specification/trr-process/pwd-2011-01-17/trr-process-pwd-2011-01-17.html" TargetMode="External"/><Relationship Id="rId19" Type="http://schemas.openxmlformats.org/officeDocument/2006/relationships/hyperlink" Target="http://www.xbrl.org/specification/trr-process/pwd-2011-01-17/trr-process-pwd-2011-01-17.html" TargetMode="External"/><Relationship Id="rId14" Type="http://schemas.openxmlformats.org/officeDocument/2006/relationships/hyperlink" Target="http://www.xbrl.org/specification/trr-process/pwd-2011-01-17/trr-process-pwd-2011-01-17.html" TargetMode="External"/><Relationship Id="rId22" Type="http://schemas.openxmlformats.org/officeDocument/2006/relationships/hyperlink" Target="http://www.xbrl.org/specification/trr-process/pwd-2011-01-17/trr-process-pwd-2011-01-17.html" TargetMode="External"/><Relationship Id="rId27" Type="http://schemas.openxmlformats.org/officeDocument/2006/relationships/hyperlink" Target="http://www.xbrl.org/specification/trr-process/pwd-2011-01-17/trr-process-pwd-2011-01-17.html" TargetMode="External"/><Relationship Id="rId30" Type="http://schemas.openxmlformats.org/officeDocument/2006/relationships/hyperlink" Target="http://www.xbrl.org/specification/trr-process/pwd-2011-01-17/trr-process-pwd-2011-01-17.html" TargetMode="External"/><Relationship Id="rId35" Type="http://schemas.openxmlformats.org/officeDocument/2006/relationships/hyperlink" Target="http://www.xbrl.org/specification/trr-process/pwd-2011-01-17/trr-process-pwd-2011-01-17.html" TargetMode="External"/><Relationship Id="rId43" Type="http://schemas.openxmlformats.org/officeDocument/2006/relationships/hyperlink" Target="http://www.xbrl.org/specification/trr-process/pwd-2011-01-17/trr-process-pwd-2011-01-17.html" TargetMode="External"/><Relationship Id="rId48" Type="http://schemas.openxmlformats.org/officeDocument/2006/relationships/hyperlink" Target="http://www.xbrl.org/specification/trr-process/pwd-2011-01-17/trr-process-pwd-2011-01-17.html" TargetMode="External"/><Relationship Id="rId56" Type="http://schemas.openxmlformats.org/officeDocument/2006/relationships/hyperlink" Target="http://www.xbrl.org/specification/trr-process/pwd-2011-01-17/trr-process-pwd-2011-01-17.html" TargetMode="External"/><Relationship Id="rId64" Type="http://schemas.openxmlformats.org/officeDocument/2006/relationships/hyperlink" Target="http://www.xbrl.org/specification/trr-process/pwd-2011-01-17/trr-process-pwd-2011-01-17.html" TargetMode="External"/><Relationship Id="rId69" Type="http://schemas.openxmlformats.org/officeDocument/2006/relationships/hyperlink" Target="http://www.xbrl.org/specification/trr-process/pwd-2011-01-17/trr-process-pwd-2011-01-17.html" TargetMode="External"/><Relationship Id="rId77" Type="http://schemas.openxmlformats.org/officeDocument/2006/relationships/hyperlink" Target="http://www.xbrl.org/specification/trr-process/pwd-2011-01-17/trr-process-pwd-2011-01-17.html" TargetMode="External"/><Relationship Id="rId100" Type="http://schemas.openxmlformats.org/officeDocument/2006/relationships/hyperlink" Target="http://www.xbrl.org/specification/trr-process/pwd-2011-01-17/trr-process-pwd-2011-01-17.html" TargetMode="External"/><Relationship Id="rId105" Type="http://schemas.openxmlformats.org/officeDocument/2006/relationships/hyperlink" Target="http://www.xbrl.org/Specification/inlineXBRL-part1/REC-2010-04-20/inlineXBRL-part1-REC-2010-04-20.html" TargetMode="External"/><Relationship Id="rId113" Type="http://schemas.openxmlformats.org/officeDocument/2006/relationships/hyperlink" Target="http://www.xbrl.org/specification/trr-process/pwd-2011-01-17/trr-process-pwd-2011-01-17.html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dmueller2001@GMAIL.COM" TargetMode="External"/><Relationship Id="rId51" Type="http://schemas.openxmlformats.org/officeDocument/2006/relationships/hyperlink" Target="http://www.xbrl.org/specification/trr-process/pwd-2011-01-17/trr-process-pwd-2011-01-17.html" TargetMode="External"/><Relationship Id="rId72" Type="http://schemas.openxmlformats.org/officeDocument/2006/relationships/hyperlink" Target="http://www.xbrl.org/specification/trr-process/pwd-2011-01-17/trr-process-pwd-2011-01-17.html" TargetMode="External"/><Relationship Id="rId80" Type="http://schemas.openxmlformats.org/officeDocument/2006/relationships/hyperlink" Target="http://www.xbrl.org/specification/trr-process/pwd-2011-01-17/trr-process-pwd-2011-01-17.html" TargetMode="External"/><Relationship Id="rId85" Type="http://schemas.openxmlformats.org/officeDocument/2006/relationships/hyperlink" Target="http://www.xbrl.org/specification/trr-process/pwd-2011-01-17/trr-process-pwd-2011-01-17.html" TargetMode="External"/><Relationship Id="rId93" Type="http://schemas.openxmlformats.org/officeDocument/2006/relationships/hyperlink" Target="http://www.xbrl.org/specification/trr-process/pwd-2011-01-17/trr-process-pwd-2011-01-17.html" TargetMode="External"/><Relationship Id="rId98" Type="http://schemas.openxmlformats.org/officeDocument/2006/relationships/hyperlink" Target="http://www.xbrl.org/specification/trr-process/pwd-2011-01-17/trr-process-pwd-2011-01-17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xbrl.org/specification/trr-process/pwd-2011-01-17/trr-process-pwd-2011-01-17.html" TargetMode="External"/><Relationship Id="rId17" Type="http://schemas.openxmlformats.org/officeDocument/2006/relationships/hyperlink" Target="http://www.xbrl.org/specification/trr-process/pwd-2011-01-17/trr-process-pwd-2011-01-17.html" TargetMode="External"/><Relationship Id="rId25" Type="http://schemas.openxmlformats.org/officeDocument/2006/relationships/hyperlink" Target="http://www.xbrl.org/specification/trr-process/pwd-2011-01-17/trr-process-pwd-2011-01-17.html" TargetMode="External"/><Relationship Id="rId33" Type="http://schemas.openxmlformats.org/officeDocument/2006/relationships/hyperlink" Target="http://www.xbrl.org/specification/trr-process/pwd-2011-01-17/trr-process-pwd-2011-01-17.html" TargetMode="External"/><Relationship Id="rId38" Type="http://schemas.openxmlformats.org/officeDocument/2006/relationships/hyperlink" Target="http://www.xbrl.org/specification/trr-process/pwd-2011-01-17/trr-process-pwd-2011-01-17.html" TargetMode="External"/><Relationship Id="rId46" Type="http://schemas.openxmlformats.org/officeDocument/2006/relationships/hyperlink" Target="http://www.xbrl.org/specification/trr-process/pwd-2011-01-17/trr-process-pwd-2011-01-17.html" TargetMode="External"/><Relationship Id="rId59" Type="http://schemas.openxmlformats.org/officeDocument/2006/relationships/hyperlink" Target="http://www.xbrl.org/specification/trr-process/pwd-2011-01-17/trr-process-pwd-2011-01-17.html" TargetMode="External"/><Relationship Id="rId67" Type="http://schemas.openxmlformats.org/officeDocument/2006/relationships/hyperlink" Target="http://www.xbrl.org/specification/trr-process/pwd-2011-01-17/trr-process-pwd-2011-01-17.html" TargetMode="External"/><Relationship Id="rId103" Type="http://schemas.openxmlformats.org/officeDocument/2006/relationships/hyperlink" Target="http://www.xbrl.org/specification/trr-process/pwd-2011-01-17/trr-process-pwd-2011-01-17.html" TargetMode="External"/><Relationship Id="rId108" Type="http://schemas.openxmlformats.org/officeDocument/2006/relationships/hyperlink" Target="http://www.xbrl.org/Specification/registry/REC-2009-06-22/registry-REC-2009-06-22.html" TargetMode="External"/><Relationship Id="rId116" Type="http://schemas.openxmlformats.org/officeDocument/2006/relationships/hyperlink" Target="http://www.xbrl.org/specification/trr-process/pwd-2011-01-17/trr-process-pwd-2011-01-17.html" TargetMode="External"/><Relationship Id="rId20" Type="http://schemas.openxmlformats.org/officeDocument/2006/relationships/hyperlink" Target="http://www.xbrl.org/specification/trr-process/pwd-2011-01-17/trr-process-pwd-2011-01-17.html" TargetMode="External"/><Relationship Id="rId41" Type="http://schemas.openxmlformats.org/officeDocument/2006/relationships/hyperlink" Target="http://www.xbrl.org/specification/trr-process/pwd-2011-01-17/trr-process-pwd-2011-01-17.html" TargetMode="External"/><Relationship Id="rId54" Type="http://schemas.openxmlformats.org/officeDocument/2006/relationships/hyperlink" Target="http://www.xbrl.org/specification/trr-process/pwd-2011-01-17/trr-process-pwd-2011-01-17.html" TargetMode="External"/><Relationship Id="rId62" Type="http://schemas.openxmlformats.org/officeDocument/2006/relationships/hyperlink" Target="http://www.xbrl.org/specification/trr-process/pwd-2011-01-17/trr-process-pwd-2011-01-17.html" TargetMode="External"/><Relationship Id="rId70" Type="http://schemas.openxmlformats.org/officeDocument/2006/relationships/hyperlink" Target="http://www.xbrl.org/specification/trr-process/pwd-2011-01-17/trr-process-pwd-2011-01-17.html" TargetMode="External"/><Relationship Id="rId75" Type="http://schemas.openxmlformats.org/officeDocument/2006/relationships/hyperlink" Target="http://www.xbrl.org/specification/trr-process/pwd-2011-01-17/trr-process-pwd-2011-01-17.html" TargetMode="External"/><Relationship Id="rId83" Type="http://schemas.openxmlformats.org/officeDocument/2006/relationships/hyperlink" Target="http://www.xbrl.org/specification/trr-process/pwd-2011-01-17/trr-process-pwd-2011-01-17.html" TargetMode="External"/><Relationship Id="rId88" Type="http://schemas.openxmlformats.org/officeDocument/2006/relationships/hyperlink" Target="http://www.xbrl.org/specification/trr-process/pwd-2011-01-17/trr-process-pwd-2011-01-17.html" TargetMode="External"/><Relationship Id="rId91" Type="http://schemas.openxmlformats.org/officeDocument/2006/relationships/hyperlink" Target="http://www.xbrl.org/specification/trr-process/pwd-2011-01-17/trr-process-pwd-2011-01-17.html" TargetMode="External"/><Relationship Id="rId96" Type="http://schemas.openxmlformats.org/officeDocument/2006/relationships/hyperlink" Target="http://www.xbrl.org/specification/trr-process/pwd-2011-01-17/trr-process-pwd-2011-01-17.html" TargetMode="External"/><Relationship Id="rId111" Type="http://schemas.openxmlformats.org/officeDocument/2006/relationships/hyperlink" Target="http://www.xbrl.org/leg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brl.org/Specification/TRR-process/PWD-2011-01-17/TRR-process-PWD-2011-01-17.html" TargetMode="External"/><Relationship Id="rId15" Type="http://schemas.openxmlformats.org/officeDocument/2006/relationships/hyperlink" Target="http://www.xbrl.org/specification/trr-process/pwd-2011-01-17/trr-process-pwd-2011-01-17.html" TargetMode="External"/><Relationship Id="rId23" Type="http://schemas.openxmlformats.org/officeDocument/2006/relationships/hyperlink" Target="http://www.xbrl.org/specification/trr-process/pwd-2011-01-17/trr-process-pwd-2011-01-17.html" TargetMode="External"/><Relationship Id="rId28" Type="http://schemas.openxmlformats.org/officeDocument/2006/relationships/hyperlink" Target="http://www.xbrl.org/specification/trr-process/pwd-2011-01-17/trr-process-pwd-2011-01-17.html" TargetMode="External"/><Relationship Id="rId36" Type="http://schemas.openxmlformats.org/officeDocument/2006/relationships/hyperlink" Target="http://www.xbrl.org/specification/trr-process/pwd-2011-01-17/trr-process-pwd-2011-01-17.html" TargetMode="External"/><Relationship Id="rId49" Type="http://schemas.openxmlformats.org/officeDocument/2006/relationships/hyperlink" Target="http://www.xbrl.org/specification/trr-process/pwd-2011-01-17/trr-process-pwd-2011-01-17.html" TargetMode="External"/><Relationship Id="rId57" Type="http://schemas.openxmlformats.org/officeDocument/2006/relationships/hyperlink" Target="http://www.xbrl.org/specification/trr-process/pwd-2011-01-17/trr-process-pwd-2011-01-17.html" TargetMode="External"/><Relationship Id="rId106" Type="http://schemas.openxmlformats.org/officeDocument/2006/relationships/hyperlink" Target="http://www.xbrl.org/XSB/XBRL_Technical_Working_Group_Processes-Approved-2007-04-17.htm" TargetMode="External"/><Relationship Id="rId114" Type="http://schemas.openxmlformats.org/officeDocument/2006/relationships/hyperlink" Target="http://www.xbrl.org/specification/trr-process/pwd-2011-01-17/trr-process-pwd-2011-01-17.html" TargetMode="External"/><Relationship Id="rId10" Type="http://schemas.openxmlformats.org/officeDocument/2006/relationships/hyperlink" Target="mailto:fischer@markv.com" TargetMode="External"/><Relationship Id="rId31" Type="http://schemas.openxmlformats.org/officeDocument/2006/relationships/hyperlink" Target="http://www.xbrl.org/specification/trr-process/pwd-2011-01-17/trr-process-pwd-2011-01-17.html" TargetMode="External"/><Relationship Id="rId44" Type="http://schemas.openxmlformats.org/officeDocument/2006/relationships/hyperlink" Target="http://www.xbrl.org/specification/trr-process/pwd-2011-01-17/trr-process-pwd-2011-01-17.html" TargetMode="External"/><Relationship Id="rId52" Type="http://schemas.openxmlformats.org/officeDocument/2006/relationships/hyperlink" Target="http://www.xbrl.org/specification/trr-process/pwd-2011-01-17/trr-process-pwd-2011-01-17.html" TargetMode="External"/><Relationship Id="rId60" Type="http://schemas.openxmlformats.org/officeDocument/2006/relationships/hyperlink" Target="http://www.xbrl.org/specification/trr-process/pwd-2011-01-17/trr-process-pwd-2011-01-17.html" TargetMode="External"/><Relationship Id="rId65" Type="http://schemas.openxmlformats.org/officeDocument/2006/relationships/hyperlink" Target="http://www.xbrl.org/specification/trr-process/pwd-2011-01-17/trr-process-pwd-2011-01-17.html" TargetMode="External"/><Relationship Id="rId73" Type="http://schemas.openxmlformats.org/officeDocument/2006/relationships/hyperlink" Target="http://www.xbrl.org/specification/trr-process/pwd-2011-01-17/trr-process-pwd-2011-01-17.html" TargetMode="External"/><Relationship Id="rId78" Type="http://schemas.openxmlformats.org/officeDocument/2006/relationships/hyperlink" Target="http://www.xbrl.org/specification/trr-process/pwd-2011-01-17/trr-process-pwd-2011-01-17.html" TargetMode="External"/><Relationship Id="rId81" Type="http://schemas.openxmlformats.org/officeDocument/2006/relationships/image" Target="media/image1.png"/><Relationship Id="rId86" Type="http://schemas.openxmlformats.org/officeDocument/2006/relationships/hyperlink" Target="http://www.xbrl.org/specification/trr-process/pwd-2011-01-17/trr-process-pwd-2011-01-17.html" TargetMode="External"/><Relationship Id="rId94" Type="http://schemas.openxmlformats.org/officeDocument/2006/relationships/hyperlink" Target="http://www.xbrl.org/specification/trr-process/pwd-2011-01-17/trr-process-pwd-2011-01-17.html" TargetMode="External"/><Relationship Id="rId99" Type="http://schemas.openxmlformats.org/officeDocument/2006/relationships/hyperlink" Target="http://www.xbrl.org/specification/trr-process/pwd-2011-01-17/trr-process-pwd-2011-01-17.html" TargetMode="External"/><Relationship Id="rId101" Type="http://schemas.openxmlformats.org/officeDocument/2006/relationships/hyperlink" Target="http://www.xbrl.org/specification/trr-process/pwd-2011-01-17/trr-process-pwd-2011-01-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ghwallis@xbrl.org" TargetMode="External"/><Relationship Id="rId13" Type="http://schemas.openxmlformats.org/officeDocument/2006/relationships/hyperlink" Target="http://www.xbrl.org/specification/trr-process/pwd-2011-01-17/trr-process-pwd-2011-01-17.html" TargetMode="External"/><Relationship Id="rId18" Type="http://schemas.openxmlformats.org/officeDocument/2006/relationships/hyperlink" Target="http://www.xbrl.org/specification/trr-process/pwd-2011-01-17/trr-process-pwd-2011-01-17.html" TargetMode="External"/><Relationship Id="rId39" Type="http://schemas.openxmlformats.org/officeDocument/2006/relationships/hyperlink" Target="http://www.xbrl.org/specification/trr-process/pwd-2011-01-17/trr-process-pwd-2011-01-17.html" TargetMode="External"/><Relationship Id="rId109" Type="http://schemas.openxmlformats.org/officeDocument/2006/relationships/hyperlink" Target="http://www.w3.org/TR/REC-xml/" TargetMode="External"/><Relationship Id="rId34" Type="http://schemas.openxmlformats.org/officeDocument/2006/relationships/hyperlink" Target="http://www.xbrl.org/specification/trr-process/pwd-2011-01-17/trr-process-pwd-2011-01-17.html" TargetMode="External"/><Relationship Id="rId50" Type="http://schemas.openxmlformats.org/officeDocument/2006/relationships/hyperlink" Target="http://www.xbrl.org/specification/trr-process/pwd-2011-01-17/trr-process-pwd-2011-01-17.html" TargetMode="External"/><Relationship Id="rId55" Type="http://schemas.openxmlformats.org/officeDocument/2006/relationships/hyperlink" Target="http://www.xbrl.org/specification/trr-process/pwd-2011-01-17/trr-process-pwd-2011-01-17.html" TargetMode="External"/><Relationship Id="rId76" Type="http://schemas.openxmlformats.org/officeDocument/2006/relationships/hyperlink" Target="http://www.xbrl.org/specification/trr-process/pwd-2011-01-17/trr-process-pwd-2011-01-17.html" TargetMode="External"/><Relationship Id="rId97" Type="http://schemas.openxmlformats.org/officeDocument/2006/relationships/hyperlink" Target="http://www.xbrl.org/specification/trr-process/pwd-2011-01-17/trr-process-pwd-2011-01-17.html" TargetMode="External"/><Relationship Id="rId104" Type="http://schemas.openxmlformats.org/officeDocument/2006/relationships/hyperlink" Target="http://www.ietf.org/rfc/rfc2119.txt" TargetMode="External"/><Relationship Id="rId7" Type="http://schemas.openxmlformats.org/officeDocument/2006/relationships/hyperlink" Target="mailto:plega@corefiling.com" TargetMode="External"/><Relationship Id="rId71" Type="http://schemas.openxmlformats.org/officeDocument/2006/relationships/hyperlink" Target="http://www.xbrl.org/specification/trr-process/pwd-2011-01-17/trr-process-pwd-2011-01-17.html" TargetMode="External"/><Relationship Id="rId92" Type="http://schemas.openxmlformats.org/officeDocument/2006/relationships/hyperlink" Target="http://www.xbrl.org/specification/trr-process/pwd-2011-01-17/trr-process-pwd-2011-01-1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xbrl.org/specification/trr-process/pwd-2011-01-17/trr-process-pwd-2011-01-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36462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2016-10-17T09:56:00Z</dcterms:created>
  <dcterms:modified xsi:type="dcterms:W3CDTF">2016-10-17T09:56:00Z</dcterms:modified>
</cp:coreProperties>
</file>